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C5B7E" w14:textId="4AAE1513" w:rsidR="001F49E6" w:rsidRPr="0088717F" w:rsidRDefault="008B774A" w:rsidP="0088717F">
      <w:pPr>
        <w:spacing w:before="100" w:beforeAutospacing="1" w:after="100" w:afterAutospacing="1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927A0" wp14:editId="6C71E6C3">
                <wp:simplePos x="0" y="0"/>
                <wp:positionH relativeFrom="margin">
                  <wp:align>right</wp:align>
                </wp:positionH>
                <wp:positionV relativeFrom="paragraph">
                  <wp:posOffset>1417320</wp:posOffset>
                </wp:positionV>
                <wp:extent cx="5697220" cy="723900"/>
                <wp:effectExtent l="0" t="0" r="17780" b="1905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7220" cy="723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B93CBA" w14:textId="44D6DD9E" w:rsidR="0030117C" w:rsidRPr="0088717F" w:rsidRDefault="0030117C" w:rsidP="0088717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8717F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This document provides </w:t>
                            </w:r>
                            <w:r w:rsidR="00B92B70" w:rsidRPr="0088717F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the details of </w:t>
                            </w:r>
                            <w:r w:rsidR="00523AD6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some </w:t>
                            </w:r>
                            <w:r w:rsidRPr="0088717F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key</w:t>
                            </w:r>
                            <w:r w:rsidR="00523AD6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717F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literature </w:t>
                            </w:r>
                            <w:r w:rsidR="00525056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in the</w:t>
                            </w:r>
                            <w:r w:rsidRPr="0088717F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MCAS disease area. The document is </w:t>
                            </w:r>
                            <w:r w:rsidR="00B92B70" w:rsidRPr="0088717F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divided </w:t>
                            </w:r>
                            <w:r w:rsidRPr="0088717F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into </w:t>
                            </w:r>
                            <w:r w:rsidR="00B92B70" w:rsidRPr="0088717F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core topics</w:t>
                            </w:r>
                            <w:r w:rsidR="00F15C2E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2B70" w:rsidRPr="0088717F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and</w:t>
                            </w:r>
                            <w:r w:rsidRPr="0088717F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29CE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outlines</w:t>
                            </w:r>
                            <w:r w:rsidR="00B92B70" w:rsidRPr="0088717F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the subject of each publication. Hyperlinks to </w:t>
                            </w:r>
                            <w:r w:rsidR="00B92B70" w:rsidRPr="00EF29CE"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full free texts </w:t>
                            </w:r>
                            <w:r w:rsidR="00B92B70" w:rsidRPr="0088717F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are provided where available</w:t>
                            </w:r>
                            <w:r w:rsidR="003C3E8C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, otherwise there are hyperlinks to </w:t>
                            </w:r>
                            <w:r w:rsidR="003C3E8C" w:rsidRPr="003C3E8C">
                              <w:rPr>
                                <w:rFonts w:ascii="Arial" w:hAnsi="Arial" w:cs="Arial"/>
                                <w:color w:val="4472C4" w:themeColor="accent1"/>
                                <w:sz w:val="20"/>
                                <w:szCs w:val="20"/>
                              </w:rPr>
                              <w:t>abstracts or posters</w:t>
                            </w:r>
                            <w:r w:rsidR="003C3E8C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927A0" id="Rectangle 1" o:spid="_x0000_s1026" style="position:absolute;margin-left:397.4pt;margin-top:111.6pt;width:448.6pt;height:5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" fillcolor="#deeaf6 [664]" strokecolor="#5b9bd5 [3208]" strokeweight="1pt">
                <v:textbox>
                  <w:txbxContent>
                    <w:p w14:paraId="7CB93CBA" w14:textId="44D6DD9E" w:rsidR="0030117C" w:rsidRPr="0088717F" w:rsidRDefault="0030117C" w:rsidP="0088717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 w:rsidRPr="0088717F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This document provides </w:t>
                      </w:r>
                      <w:r w:rsidR="00B92B70" w:rsidRPr="0088717F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the details of </w:t>
                      </w:r>
                      <w:r w:rsidR="00523AD6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some </w:t>
                      </w:r>
                      <w:r w:rsidRPr="0088717F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key</w:t>
                      </w:r>
                      <w:r w:rsidR="00523AD6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Pr="0088717F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literature </w:t>
                      </w:r>
                      <w:r w:rsidR="00525056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in the</w:t>
                      </w:r>
                      <w:r w:rsidRPr="0088717F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MCAS disease area. The document is </w:t>
                      </w:r>
                      <w:r w:rsidR="00B92B70" w:rsidRPr="0088717F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divided </w:t>
                      </w:r>
                      <w:r w:rsidRPr="0088717F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into </w:t>
                      </w:r>
                      <w:r w:rsidR="00B92B70" w:rsidRPr="0088717F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core topics</w:t>
                      </w:r>
                      <w:r w:rsidR="00F15C2E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="00B92B70" w:rsidRPr="0088717F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and</w:t>
                      </w:r>
                      <w:r w:rsidRPr="0088717F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="00EF29CE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outlines</w:t>
                      </w:r>
                      <w:r w:rsidR="00B92B70" w:rsidRPr="0088717F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the subject of each publication. Hyperlinks to </w:t>
                      </w:r>
                      <w:r w:rsidR="00B92B70" w:rsidRPr="00EF29CE">
                        <w:rPr>
                          <w:rFonts w:ascii="Arial" w:hAnsi="Arial" w:cs="Arial"/>
                          <w:color w:val="ED7D31" w:themeColor="accent2"/>
                          <w:sz w:val="20"/>
                          <w:szCs w:val="20"/>
                        </w:rPr>
                        <w:t xml:space="preserve">full free texts </w:t>
                      </w:r>
                      <w:r w:rsidR="00B92B70" w:rsidRPr="0088717F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are provided where available</w:t>
                      </w:r>
                      <w:r w:rsidR="003C3E8C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, otherwise there are hyperlinks to </w:t>
                      </w:r>
                      <w:r w:rsidR="003C3E8C" w:rsidRPr="003C3E8C">
                        <w:rPr>
                          <w:rFonts w:ascii="Arial" w:hAnsi="Arial" w:cs="Arial"/>
                          <w:color w:val="4472C4" w:themeColor="accent1"/>
                          <w:sz w:val="20"/>
                          <w:szCs w:val="20"/>
                        </w:rPr>
                        <w:t>abstracts or posters</w:t>
                      </w:r>
                      <w:r w:rsidR="003C3E8C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EA52C" wp14:editId="0F037D34">
                <wp:simplePos x="0" y="0"/>
                <wp:positionH relativeFrom="margin">
                  <wp:align>left</wp:align>
                </wp:positionH>
                <wp:positionV relativeFrom="paragraph">
                  <wp:posOffset>64135</wp:posOffset>
                </wp:positionV>
                <wp:extent cx="5705475" cy="1263650"/>
                <wp:effectExtent l="0" t="0" r="28575" b="12700"/>
                <wp:wrapSquare wrapText="bothSides"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264257"/>
                        </a:xfrm>
                        <a:prstGeom prst="rect">
                          <a:avLst/>
                        </a:prstGeom>
                        <a:solidFill>
                          <a:srgbClr val="FFE0A3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A8BEF2" w14:textId="77777777" w:rsidR="00F536B5" w:rsidRDefault="00F536B5" w:rsidP="00F536B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F536B5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Mast Cell Activation Syndrome (MCAS) is a </w:t>
                            </w:r>
                            <w:r w:rsidRPr="0030117C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formally recognised Mast Cell Disorder</w:t>
                            </w:r>
                            <w:r w:rsidRPr="00F536B5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70B250EF" w14:textId="77777777" w:rsidR="00F536B5" w:rsidRDefault="00F536B5" w:rsidP="00F536B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03D7C6F5" w14:textId="77777777" w:rsidR="00F536B5" w:rsidRDefault="00F536B5" w:rsidP="00F536B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F536B5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The American Centre for Disease Control (CDC) included a </w:t>
                            </w:r>
                            <w:r w:rsidRPr="0030117C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diagnostic classification</w:t>
                            </w:r>
                            <w:r w:rsidRPr="00F536B5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of MCAS within their 2017 revised edition of the International Classification of Diseases (ICD-10).</w:t>
                            </w:r>
                          </w:p>
                          <w:p w14:paraId="07F8484D" w14:textId="77777777" w:rsidR="00F536B5" w:rsidRPr="00F536B5" w:rsidRDefault="00F536B5" w:rsidP="00F536B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5AFA544A" w14:textId="77777777" w:rsidR="00F536B5" w:rsidRPr="00F536B5" w:rsidRDefault="00F536B5" w:rsidP="00F536B5">
                            <w:pPr>
                              <w:rPr>
                                <w:color w:val="002060"/>
                              </w:rPr>
                            </w:pPr>
                            <w:r w:rsidRPr="00F536B5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30117C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ICD-10-CM codes</w:t>
                            </w:r>
                            <w:r w:rsidRPr="00F536B5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for Mast Cell Activation Syndrome and </w:t>
                            </w:r>
                            <w:proofErr w:type="spellStart"/>
                            <w:r w:rsidRPr="00F536B5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Mastocytosis</w:t>
                            </w:r>
                            <w:proofErr w:type="spellEnd"/>
                            <w:r w:rsidRPr="00F536B5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can be found on The Mast</w:t>
                            </w:r>
                            <w:r w:rsidR="0030117C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Cell Disease Society </w:t>
                            </w:r>
                            <w:r w:rsidRPr="00F536B5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website </w:t>
                            </w:r>
                            <w:r w:rsidR="00525056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which is available at</w:t>
                            </w:r>
                            <w:r w:rsidRPr="00F536B5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7" w:history="1">
                              <w:r w:rsidRPr="00525056">
                                <w:rPr>
                                  <w:rStyle w:val="Hyperlink"/>
                                  <w:rFonts w:ascii="Arial" w:hAnsi="Arial" w:cs="Arial"/>
                                  <w:color w:val="002060"/>
                                  <w:sz w:val="20"/>
                                  <w:szCs w:val="20"/>
                                </w:rPr>
                                <w:t>https://tmsforacure.org/icd-10-cm/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EA52C" id="Rectangle 67" o:spid="_x0000_s1027" style="position:absolute;margin-left:0;margin-top:5.05pt;width:449.25pt;height:9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" fillcolor="#ffe0a3" strokecolor="#ed7d31 [3205]" strokeweight="1pt">
                <v:textbox>
                  <w:txbxContent>
                    <w:p w14:paraId="7CA8BEF2" w14:textId="77777777" w:rsidR="00F536B5" w:rsidRDefault="00F536B5" w:rsidP="00F536B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 w:rsidRPr="00F536B5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Mast Cell Activation Syndrome (MCAS) is a </w:t>
                      </w:r>
                      <w:r w:rsidRPr="0030117C">
                        <w:rPr>
                          <w:rFonts w:ascii="Arial" w:hAnsi="Arial" w:cs="Arial"/>
                          <w:b/>
                          <w:bCs/>
                          <w:color w:val="002060"/>
                          <w:sz w:val="20"/>
                          <w:szCs w:val="20"/>
                        </w:rPr>
                        <w:t>formally recognised Mast Cell Disorder</w:t>
                      </w:r>
                      <w:r w:rsidRPr="00F536B5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70B250EF" w14:textId="77777777" w:rsidR="00F536B5" w:rsidRDefault="00F536B5" w:rsidP="00F536B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  <w:p w14:paraId="03D7C6F5" w14:textId="77777777" w:rsidR="00F536B5" w:rsidRDefault="00F536B5" w:rsidP="00F536B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 w:rsidRPr="00F536B5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The American Centre for Disease Control (CDC) included a </w:t>
                      </w:r>
                      <w:r w:rsidRPr="0030117C">
                        <w:rPr>
                          <w:rFonts w:ascii="Arial" w:hAnsi="Arial" w:cs="Arial"/>
                          <w:b/>
                          <w:bCs/>
                          <w:color w:val="002060"/>
                          <w:sz w:val="20"/>
                          <w:szCs w:val="20"/>
                        </w:rPr>
                        <w:t>diagnostic classification</w:t>
                      </w:r>
                      <w:r w:rsidRPr="00F536B5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of MCAS within their 2017 revised edition of the International Classification of Diseases (ICD-10).</w:t>
                      </w:r>
                    </w:p>
                    <w:p w14:paraId="07F8484D" w14:textId="77777777" w:rsidR="00F536B5" w:rsidRPr="00F536B5" w:rsidRDefault="00F536B5" w:rsidP="00F536B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  <w:p w14:paraId="5AFA544A" w14:textId="77777777" w:rsidR="00F536B5" w:rsidRPr="00F536B5" w:rsidRDefault="00F536B5" w:rsidP="00F536B5">
                      <w:pPr>
                        <w:rPr>
                          <w:color w:val="002060"/>
                        </w:rPr>
                      </w:pPr>
                      <w:r w:rsidRPr="00F536B5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The </w:t>
                      </w:r>
                      <w:r w:rsidRPr="0030117C">
                        <w:rPr>
                          <w:rFonts w:ascii="Arial" w:hAnsi="Arial" w:cs="Arial"/>
                          <w:b/>
                          <w:bCs/>
                          <w:color w:val="002060"/>
                          <w:sz w:val="20"/>
                          <w:szCs w:val="20"/>
                        </w:rPr>
                        <w:t>ICD-10-CM codes</w:t>
                      </w:r>
                      <w:r w:rsidRPr="00F536B5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for Mast Cell Activation Syndrome and </w:t>
                      </w:r>
                      <w:proofErr w:type="spellStart"/>
                      <w:r w:rsidRPr="00F536B5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Mastocytosis</w:t>
                      </w:r>
                      <w:proofErr w:type="spellEnd"/>
                      <w:r w:rsidRPr="00F536B5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can be found on The Mast</w:t>
                      </w:r>
                      <w:r w:rsidR="0030117C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Cell Disease Society </w:t>
                      </w:r>
                      <w:r w:rsidRPr="00F536B5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website </w:t>
                      </w:r>
                      <w:r w:rsidR="00525056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which is available at</w:t>
                      </w:r>
                      <w:r w:rsidRPr="00F536B5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: </w:t>
                      </w:r>
                      <w:hyperlink r:id="rId8" w:history="1">
                        <w:r w:rsidRPr="00525056">
                          <w:rPr>
                            <w:rStyle w:val="Hyperlink"/>
                            <w:rFonts w:ascii="Arial" w:hAnsi="Arial" w:cs="Arial"/>
                            <w:color w:val="002060"/>
                            <w:sz w:val="20"/>
                            <w:szCs w:val="20"/>
                          </w:rPr>
                          <w:t>https://tmsforacure.org/icd-10-cm/</w:t>
                        </w:r>
                      </w:hyperlink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18ECD9C" w14:textId="5849DE23" w:rsidR="00A8126D" w:rsidRPr="00832ACB" w:rsidRDefault="004D17C0" w:rsidP="00A8126D">
      <w:pPr>
        <w:spacing w:before="100" w:beforeAutospacing="1" w:after="100" w:afterAutospacing="1"/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>C</w:t>
      </w:r>
      <w:r w:rsidR="00A8126D" w:rsidRPr="00832ACB">
        <w:rPr>
          <w:rFonts w:ascii="Arial" w:hAnsi="Arial" w:cs="Arial"/>
          <w:b/>
          <w:bCs/>
          <w:color w:val="002060"/>
          <w:sz w:val="22"/>
          <w:szCs w:val="22"/>
        </w:rPr>
        <w:t xml:space="preserve">onsensus 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papers </w:t>
      </w:r>
      <w:r w:rsidR="00A8126D" w:rsidRPr="00832ACB">
        <w:rPr>
          <w:rFonts w:ascii="Arial" w:hAnsi="Arial" w:cs="Arial"/>
          <w:b/>
          <w:bCs/>
          <w:color w:val="002060"/>
          <w:sz w:val="22"/>
          <w:szCs w:val="22"/>
        </w:rPr>
        <w:t xml:space="preserve">on </w:t>
      </w:r>
      <w:r w:rsidR="003A1E13" w:rsidRPr="00832ACB">
        <w:rPr>
          <w:rFonts w:ascii="Arial" w:hAnsi="Arial" w:cs="Arial"/>
          <w:b/>
          <w:bCs/>
          <w:color w:val="002060"/>
          <w:sz w:val="22"/>
          <w:szCs w:val="22"/>
        </w:rPr>
        <w:t>MCAS</w:t>
      </w:r>
      <w:r w:rsidR="00A8126D" w:rsidRPr="00832ACB">
        <w:rPr>
          <w:rFonts w:ascii="Arial" w:hAnsi="Arial" w:cs="Arial"/>
          <w:b/>
          <w:bCs/>
          <w:color w:val="002060"/>
          <w:sz w:val="22"/>
          <w:szCs w:val="22"/>
        </w:rPr>
        <w:t xml:space="preserve">: </w:t>
      </w:r>
    </w:p>
    <w:p w14:paraId="1E72B589" w14:textId="6B41BF58" w:rsidR="00A8126D" w:rsidRPr="004D17C0" w:rsidRDefault="761C758E" w:rsidP="004D17C0">
      <w:pPr>
        <w:pStyle w:val="ListParagraph"/>
        <w:numPr>
          <w:ilvl w:val="0"/>
          <w:numId w:val="17"/>
        </w:numPr>
        <w:spacing w:line="160" w:lineRule="atLeast"/>
        <w:rPr>
          <w:rFonts w:ascii="Arial" w:eastAsia="Arial" w:hAnsi="Arial" w:cs="Arial"/>
          <w:b/>
          <w:bCs/>
          <w:color w:val="002060"/>
          <w:sz w:val="20"/>
          <w:szCs w:val="20"/>
        </w:rPr>
      </w:pPr>
      <w:r w:rsidRPr="004D17C0">
        <w:rPr>
          <w:rFonts w:ascii="Arial" w:hAnsi="Arial" w:cs="Arial"/>
          <w:b/>
          <w:bCs/>
          <w:color w:val="002060"/>
          <w:sz w:val="20"/>
          <w:szCs w:val="20"/>
        </w:rPr>
        <w:t>Recent</w:t>
      </w:r>
      <w:r w:rsidR="11A59044" w:rsidRPr="004D17C0">
        <w:rPr>
          <w:rFonts w:ascii="Arial" w:hAnsi="Arial" w:cs="Arial"/>
          <w:b/>
          <w:bCs/>
          <w:color w:val="002060"/>
          <w:sz w:val="20"/>
          <w:szCs w:val="20"/>
        </w:rPr>
        <w:t xml:space="preserve"> international publication on diagnosing MCAS: </w:t>
      </w:r>
      <w:commentRangeStart w:id="0"/>
      <w:commentRangeStart w:id="1"/>
      <w:commentRangeEnd w:id="0"/>
      <w:r w:rsidR="0088717F">
        <w:rPr>
          <w:rStyle w:val="CommentReference"/>
        </w:rPr>
        <w:commentReference w:id="0"/>
      </w:r>
      <w:commentRangeEnd w:id="1"/>
      <w:r w:rsidR="0088717F">
        <w:rPr>
          <w:rStyle w:val="CommentReference"/>
        </w:rPr>
        <w:commentReference w:id="1"/>
      </w:r>
      <w:r w:rsidR="77CE0302" w:rsidRPr="004D17C0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Afrin L, </w:t>
      </w:r>
      <w:proofErr w:type="spellStart"/>
      <w:r w:rsidR="77CE0302" w:rsidRPr="004D17C0">
        <w:rPr>
          <w:rFonts w:ascii="Arial" w:eastAsia="Arial" w:hAnsi="Arial" w:cs="Arial"/>
          <w:color w:val="404040" w:themeColor="text1" w:themeTint="BF"/>
          <w:sz w:val="20"/>
          <w:szCs w:val="20"/>
        </w:rPr>
        <w:t>Ackerley</w:t>
      </w:r>
      <w:proofErr w:type="spellEnd"/>
      <w:r w:rsidR="77CE0302" w:rsidRPr="004D17C0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 M, Bluestein L, Brewer J, Brook J, Buchanan A et al. Diagnosis of mast cell activation syndrome: a global “consensus-2”. Diagnosis [Internet]. 2020 [cited 25 March 2022];8(2):137-152.</w:t>
      </w:r>
      <w:r w:rsidR="77CE0302" w:rsidRPr="004D17C0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4461C9"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="77CE0302" w:rsidRPr="004D17C0">
        <w:rPr>
          <w:rFonts w:ascii="Arial" w:eastAsia="Arial" w:hAnsi="Arial" w:cs="Arial"/>
          <w:color w:val="ED7D31" w:themeColor="accent2"/>
          <w:sz w:val="20"/>
          <w:szCs w:val="20"/>
        </w:rPr>
        <w:t xml:space="preserve">Available </w:t>
      </w:r>
      <w:r w:rsidR="004461C9">
        <w:rPr>
          <w:rFonts w:ascii="Arial" w:eastAsia="Arial" w:hAnsi="Arial" w:cs="Arial"/>
          <w:color w:val="ED7D31" w:themeColor="accent2"/>
          <w:sz w:val="20"/>
          <w:szCs w:val="20"/>
        </w:rPr>
        <w:t>at</w:t>
      </w:r>
      <w:r w:rsidR="77CE0302" w:rsidRPr="004D17C0">
        <w:rPr>
          <w:rFonts w:ascii="Arial" w:eastAsia="Arial" w:hAnsi="Arial" w:cs="Arial"/>
          <w:color w:val="ED7D31" w:themeColor="accent2"/>
          <w:sz w:val="20"/>
          <w:szCs w:val="20"/>
        </w:rPr>
        <w:t xml:space="preserve">: </w:t>
      </w:r>
      <w:hyperlink r:id="rId13">
        <w:r w:rsidR="77CE0302" w:rsidRPr="004D17C0">
          <w:rPr>
            <w:rStyle w:val="Hyperlink"/>
            <w:rFonts w:ascii="Arial" w:eastAsia="Arial" w:hAnsi="Arial" w:cs="Arial"/>
            <w:color w:val="ED7D31" w:themeColor="accent2"/>
            <w:sz w:val="20"/>
            <w:szCs w:val="20"/>
          </w:rPr>
          <w:t>https://www.degruyter.com/document/doi/10.1515/dx-2020-0005/html</w:t>
        </w:r>
      </w:hyperlink>
    </w:p>
    <w:p w14:paraId="31AB16C5" w14:textId="77777777" w:rsidR="00EF29CE" w:rsidRPr="00DE0EA7" w:rsidRDefault="00EF29CE" w:rsidP="00EF29CE">
      <w:pPr>
        <w:pStyle w:val="ListParagraph"/>
        <w:spacing w:line="160" w:lineRule="atLeast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0B9560C8" w14:textId="54567C04" w:rsidR="00A8126D" w:rsidRPr="004D17C0" w:rsidRDefault="11A59044" w:rsidP="004D17C0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Theme="minorHAnsi" w:eastAsiaTheme="minorEastAsia" w:hAnsiTheme="minorHAnsi" w:cstheme="minorBidi"/>
          <w:b/>
          <w:bCs/>
          <w:color w:val="002060"/>
          <w:sz w:val="20"/>
          <w:szCs w:val="20"/>
        </w:rPr>
      </w:pPr>
      <w:r w:rsidRPr="004D17C0">
        <w:rPr>
          <w:rFonts w:ascii="Arial" w:hAnsi="Arial" w:cs="Arial"/>
          <w:b/>
          <w:bCs/>
          <w:color w:val="002060"/>
          <w:sz w:val="20"/>
          <w:szCs w:val="20"/>
        </w:rPr>
        <w:t>AAAAI Working Group Report</w:t>
      </w:r>
      <w:r w:rsidRPr="004D17C0">
        <w:rPr>
          <w:rFonts w:ascii="Arial" w:hAnsi="Arial" w:cs="Arial"/>
          <w:color w:val="002060"/>
          <w:sz w:val="20"/>
          <w:szCs w:val="20"/>
        </w:rPr>
        <w:t xml:space="preserve">: </w:t>
      </w:r>
      <w:proofErr w:type="spellStart"/>
      <w:r w:rsidR="3DD474F6" w:rsidRPr="004D17C0">
        <w:rPr>
          <w:rFonts w:ascii="Arial" w:hAnsi="Arial" w:cs="Arial"/>
          <w:color w:val="404040" w:themeColor="text1" w:themeTint="BF"/>
          <w:sz w:val="20"/>
          <w:szCs w:val="20"/>
        </w:rPr>
        <w:t>Weiler</w:t>
      </w:r>
      <w:proofErr w:type="spellEnd"/>
      <w:r w:rsidR="3DD474F6" w:rsidRPr="004D17C0">
        <w:rPr>
          <w:rFonts w:ascii="Arial" w:hAnsi="Arial" w:cs="Arial"/>
          <w:color w:val="404040" w:themeColor="text1" w:themeTint="BF"/>
          <w:sz w:val="20"/>
          <w:szCs w:val="20"/>
        </w:rPr>
        <w:t xml:space="preserve"> CR, Austen KF, Akin C, et al. AAAAI Mast Cell Disorders Committee Work Group Report: Mast cell activation syndrome (MCAS) diagnosis and management. J Allergy Clin Immunol. 2019;144(4):883-896. </w:t>
      </w:r>
      <w:r w:rsidR="004461C9">
        <w:rPr>
          <w:rFonts w:ascii="Arial" w:hAnsi="Arial" w:cs="Arial"/>
          <w:color w:val="404040" w:themeColor="text1" w:themeTint="BF"/>
          <w:sz w:val="20"/>
          <w:szCs w:val="20"/>
        </w:rPr>
        <w:br/>
      </w:r>
      <w:r w:rsidR="1255D859" w:rsidRPr="004D17C0">
        <w:rPr>
          <w:rFonts w:ascii="Arial" w:hAnsi="Arial" w:cs="Arial"/>
          <w:color w:val="ED7D31" w:themeColor="accent2"/>
          <w:sz w:val="20"/>
          <w:szCs w:val="20"/>
        </w:rPr>
        <w:t>A</w:t>
      </w:r>
      <w:r w:rsidRPr="004D17C0">
        <w:rPr>
          <w:rFonts w:ascii="Arial" w:hAnsi="Arial" w:cs="Arial"/>
          <w:color w:val="ED7D31" w:themeColor="accent2"/>
          <w:sz w:val="20"/>
          <w:szCs w:val="20"/>
        </w:rPr>
        <w:t xml:space="preserve">vailable at: </w:t>
      </w:r>
      <w:hyperlink r:id="rId14">
        <w:r w:rsidR="5A667666" w:rsidRPr="004D17C0">
          <w:rPr>
            <w:rStyle w:val="Hyperlink"/>
            <w:rFonts w:ascii="Arial" w:hAnsi="Arial" w:cs="Arial"/>
            <w:color w:val="ED7D31" w:themeColor="accent2"/>
            <w:sz w:val="20"/>
            <w:szCs w:val="20"/>
          </w:rPr>
          <w:t>https://www.jacionline.org/article/S0091-6749(19)31116-9/pdf</w:t>
        </w:r>
      </w:hyperlink>
    </w:p>
    <w:p w14:paraId="7CAE8AA1" w14:textId="77777777" w:rsidR="00EF29CE" w:rsidRPr="00DE0EA7" w:rsidRDefault="00EF29CE" w:rsidP="00EF29CE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color w:val="002060"/>
          <w:sz w:val="20"/>
          <w:szCs w:val="20"/>
        </w:rPr>
      </w:pPr>
    </w:p>
    <w:p w14:paraId="4F09489C" w14:textId="0B4D0A63" w:rsidR="0088717F" w:rsidRPr="004D17C0" w:rsidRDefault="11A59044" w:rsidP="004D17C0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Theme="minorHAnsi" w:eastAsiaTheme="minorEastAsia" w:hAnsiTheme="minorHAnsi" w:cstheme="minorBidi"/>
          <w:b/>
          <w:bCs/>
          <w:color w:val="002060"/>
          <w:sz w:val="20"/>
          <w:szCs w:val="20"/>
        </w:rPr>
      </w:pPr>
      <w:r w:rsidRPr="004D17C0">
        <w:rPr>
          <w:rFonts w:ascii="Arial" w:hAnsi="Arial" w:cs="Arial"/>
          <w:b/>
          <w:bCs/>
          <w:color w:val="002060"/>
          <w:sz w:val="20"/>
          <w:szCs w:val="20"/>
        </w:rPr>
        <w:t>First proposed consensus of MCAS classification</w:t>
      </w:r>
      <w:r w:rsidRPr="004D17C0">
        <w:rPr>
          <w:rFonts w:ascii="Arial" w:hAnsi="Arial" w:cs="Arial"/>
          <w:color w:val="002060"/>
          <w:sz w:val="20"/>
          <w:szCs w:val="20"/>
        </w:rPr>
        <w:t xml:space="preserve">: </w:t>
      </w:r>
      <w:r w:rsidR="3DD474F6" w:rsidRPr="004D17C0">
        <w:rPr>
          <w:rFonts w:ascii="Arial" w:hAnsi="Arial" w:cs="Arial"/>
          <w:color w:val="404040" w:themeColor="text1" w:themeTint="BF"/>
          <w:sz w:val="20"/>
          <w:szCs w:val="20"/>
        </w:rPr>
        <w:t xml:space="preserve">Valent P, Akin C, </w:t>
      </w:r>
      <w:proofErr w:type="spellStart"/>
      <w:r w:rsidR="3DD474F6" w:rsidRPr="004D17C0">
        <w:rPr>
          <w:rFonts w:ascii="Arial" w:hAnsi="Arial" w:cs="Arial"/>
          <w:color w:val="404040" w:themeColor="text1" w:themeTint="BF"/>
          <w:sz w:val="20"/>
          <w:szCs w:val="20"/>
        </w:rPr>
        <w:t>Arock</w:t>
      </w:r>
      <w:proofErr w:type="spellEnd"/>
      <w:r w:rsidR="3DD474F6" w:rsidRPr="004D17C0">
        <w:rPr>
          <w:rFonts w:ascii="Arial" w:hAnsi="Arial" w:cs="Arial"/>
          <w:color w:val="404040" w:themeColor="text1" w:themeTint="BF"/>
          <w:sz w:val="20"/>
          <w:szCs w:val="20"/>
        </w:rPr>
        <w:t xml:space="preserve"> M, et al. Definitions, criteria and global classification of mast cell disorders with special reference to mast cell activation syndromes: a consensus proposal. Int Arch Allergy Immunol. 2012;157(3):215-225. </w:t>
      </w:r>
      <w:r w:rsidR="1255D859" w:rsidRPr="004D17C0">
        <w:rPr>
          <w:rFonts w:ascii="Arial" w:hAnsi="Arial" w:cs="Arial"/>
          <w:color w:val="ED7D31" w:themeColor="accent2"/>
          <w:sz w:val="20"/>
          <w:szCs w:val="20"/>
        </w:rPr>
        <w:t>A</w:t>
      </w:r>
      <w:r w:rsidRPr="004D17C0">
        <w:rPr>
          <w:rFonts w:ascii="Arial" w:hAnsi="Arial" w:cs="Arial"/>
          <w:color w:val="ED7D31" w:themeColor="accent2"/>
          <w:sz w:val="20"/>
          <w:szCs w:val="20"/>
        </w:rPr>
        <w:t>vailable at:</w:t>
      </w:r>
      <w:r w:rsidR="1255D859" w:rsidRPr="004D17C0">
        <w:rPr>
          <w:rFonts w:ascii="Arial" w:hAnsi="Arial" w:cs="Arial"/>
          <w:color w:val="ED7D31" w:themeColor="accent2"/>
          <w:sz w:val="20"/>
          <w:szCs w:val="20"/>
        </w:rPr>
        <w:t xml:space="preserve"> </w:t>
      </w:r>
      <w:hyperlink r:id="rId15">
        <w:r w:rsidRPr="004D17C0">
          <w:rPr>
            <w:rStyle w:val="Hyperlink"/>
            <w:rFonts w:ascii="Arial" w:hAnsi="Arial" w:cs="Arial"/>
            <w:color w:val="ED7D31" w:themeColor="accent2"/>
            <w:sz w:val="20"/>
            <w:szCs w:val="20"/>
          </w:rPr>
          <w:t>https://www.ncbi.nlm.nih.gov/pmc/articles/PMC3224511/</w:t>
        </w:r>
      </w:hyperlink>
    </w:p>
    <w:p w14:paraId="323367E8" w14:textId="77777777" w:rsidR="003A1E13" w:rsidRDefault="003A1E13" w:rsidP="00D047B4">
      <w:pPr>
        <w:spacing w:before="100" w:beforeAutospacing="1" w:after="100" w:afterAutospacing="1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14:paraId="792603F2" w14:textId="77777777" w:rsidR="00D047B4" w:rsidRPr="00832ACB" w:rsidRDefault="00A8126D" w:rsidP="00D047B4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 w:rsidRPr="00832ACB">
        <w:rPr>
          <w:rFonts w:ascii="Arial" w:hAnsi="Arial" w:cs="Arial"/>
          <w:b/>
          <w:bCs/>
          <w:color w:val="002060"/>
          <w:sz w:val="22"/>
          <w:szCs w:val="22"/>
        </w:rPr>
        <w:t>Clinical manifestations of MCAS:</w:t>
      </w:r>
      <w:r w:rsidRPr="00832AC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FF96C39" w14:textId="374EA439" w:rsidR="006A2C94" w:rsidRPr="00623848" w:rsidRDefault="6E03B1E9" w:rsidP="004D17C0">
      <w:pPr>
        <w:pStyle w:val="dx-doi"/>
        <w:numPr>
          <w:ilvl w:val="0"/>
          <w:numId w:val="18"/>
        </w:numPr>
        <w:spacing w:before="0" w:beforeAutospacing="0" w:after="0" w:afterAutospacing="0"/>
        <w:rPr>
          <w:rStyle w:val="Hyperlink"/>
          <w:rFonts w:ascii="Arial" w:hAnsi="Arial" w:cs="Arial"/>
          <w:color w:val="333333"/>
          <w:sz w:val="20"/>
          <w:szCs w:val="20"/>
          <w:u w:val="none"/>
        </w:rPr>
      </w:pPr>
      <w:r w:rsidRPr="00DE0EA7">
        <w:rPr>
          <w:rFonts w:ascii="Arial" w:hAnsi="Arial" w:cs="Arial"/>
          <w:b/>
          <w:bCs/>
          <w:color w:val="002060"/>
          <w:sz w:val="20"/>
          <w:szCs w:val="20"/>
        </w:rPr>
        <w:t>Literature analysis of mast cell disorders</w:t>
      </w:r>
      <w:r w:rsidRPr="00DE0EA7">
        <w:rPr>
          <w:rFonts w:ascii="Arial" w:hAnsi="Arial" w:cs="Arial"/>
          <w:b/>
          <w:bCs/>
          <w:sz w:val="20"/>
          <w:szCs w:val="20"/>
        </w:rPr>
        <w:t>:</w:t>
      </w:r>
      <w:r w:rsidRPr="00DE0EA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3DD474F6" w:rsidRPr="00DE0EA7">
        <w:rPr>
          <w:rFonts w:ascii="Arial" w:hAnsi="Arial" w:cs="Arial"/>
          <w:color w:val="404040" w:themeColor="text1" w:themeTint="BF"/>
          <w:sz w:val="20"/>
          <w:szCs w:val="20"/>
        </w:rPr>
        <w:t>Theoharides</w:t>
      </w:r>
      <w:proofErr w:type="spellEnd"/>
      <w:r w:rsidR="3DD474F6" w:rsidRPr="00DE0EA7">
        <w:rPr>
          <w:rFonts w:ascii="Arial" w:hAnsi="Arial" w:cs="Arial"/>
          <w:color w:val="404040" w:themeColor="text1" w:themeTint="BF"/>
          <w:sz w:val="20"/>
          <w:szCs w:val="20"/>
        </w:rPr>
        <w:t xml:space="preserve"> TC, </w:t>
      </w:r>
      <w:proofErr w:type="spellStart"/>
      <w:r w:rsidR="3DD474F6" w:rsidRPr="00DE0EA7">
        <w:rPr>
          <w:rFonts w:ascii="Arial" w:hAnsi="Arial" w:cs="Arial"/>
          <w:color w:val="404040" w:themeColor="text1" w:themeTint="BF"/>
          <w:sz w:val="20"/>
          <w:szCs w:val="20"/>
        </w:rPr>
        <w:t>Tsilioni</w:t>
      </w:r>
      <w:proofErr w:type="spellEnd"/>
      <w:r w:rsidR="3DD474F6" w:rsidRPr="00DE0EA7">
        <w:rPr>
          <w:rFonts w:ascii="Arial" w:hAnsi="Arial" w:cs="Arial"/>
          <w:color w:val="404040" w:themeColor="text1" w:themeTint="BF"/>
          <w:sz w:val="20"/>
          <w:szCs w:val="20"/>
        </w:rPr>
        <w:t xml:space="preserve"> I, Ren H. Recent advances in our understanding of mast cell activation - or should it be mast cell mediator disorders? Expert Rev Clin Immunol. 2019;15(6):639-656. doi:10.1080/1744666X.2019.1596800</w:t>
      </w:r>
      <w:r w:rsidRPr="00DE0EA7">
        <w:rPr>
          <w:rFonts w:ascii="Arial" w:hAnsi="Arial" w:cs="Arial"/>
          <w:color w:val="404040" w:themeColor="text1" w:themeTint="BF"/>
          <w:sz w:val="20"/>
          <w:szCs w:val="20"/>
        </w:rPr>
        <w:t>.</w:t>
      </w:r>
      <w:r w:rsidRPr="00DE0EA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4461C9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Pr="00DE0EA7">
        <w:rPr>
          <w:rFonts w:ascii="Arial" w:hAnsi="Arial" w:cs="Arial"/>
          <w:color w:val="ED7D31" w:themeColor="accent2"/>
          <w:sz w:val="20"/>
          <w:szCs w:val="20"/>
        </w:rPr>
        <w:t xml:space="preserve">Available at: </w:t>
      </w:r>
      <w:hyperlink r:id="rId16" w:history="1">
        <w:r w:rsidR="3DD474F6" w:rsidRPr="00DE0EA7">
          <w:rPr>
            <w:rStyle w:val="Hyperlink"/>
            <w:rFonts w:ascii="Arial" w:hAnsi="Arial" w:cs="Arial"/>
            <w:color w:val="ED7D31" w:themeColor="accent2"/>
            <w:sz w:val="20"/>
            <w:szCs w:val="20"/>
          </w:rPr>
          <w:t>https://www.ncbi.nlm.nih.gov/pmc/articles/PMC7003574/</w:t>
        </w:r>
      </w:hyperlink>
    </w:p>
    <w:p w14:paraId="0009E317" w14:textId="60381ECC" w:rsidR="003C3E8C" w:rsidRPr="00DE0EA7" w:rsidRDefault="003C3E8C" w:rsidP="77CE0302">
      <w:pPr>
        <w:pStyle w:val="ListParagraph"/>
        <w:ind w:left="360"/>
        <w:rPr>
          <w:color w:val="333333"/>
          <w:sz w:val="20"/>
          <w:szCs w:val="20"/>
        </w:rPr>
      </w:pPr>
    </w:p>
    <w:p w14:paraId="16599770" w14:textId="77777777" w:rsidR="003C3E8C" w:rsidRPr="004D17C0" w:rsidRDefault="0E95AEF9" w:rsidP="004D17C0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4D17C0">
        <w:rPr>
          <w:rFonts w:ascii="Arial" w:hAnsi="Arial" w:cs="Arial"/>
          <w:b/>
          <w:bCs/>
          <w:color w:val="002060"/>
          <w:sz w:val="20"/>
          <w:szCs w:val="20"/>
        </w:rPr>
        <w:t>Anaphylaxis and MCAS:</w:t>
      </w:r>
      <w:r w:rsidRPr="004D17C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3DD474F6" w:rsidRPr="004D17C0">
        <w:rPr>
          <w:rFonts w:ascii="Arial" w:hAnsi="Arial" w:cs="Arial"/>
          <w:color w:val="404040" w:themeColor="text1" w:themeTint="BF"/>
          <w:sz w:val="20"/>
          <w:szCs w:val="20"/>
        </w:rPr>
        <w:t>Jimenez-Rodriguez TW, Garcia-</w:t>
      </w:r>
      <w:proofErr w:type="spellStart"/>
      <w:r w:rsidR="3DD474F6" w:rsidRPr="004D17C0">
        <w:rPr>
          <w:rFonts w:ascii="Arial" w:hAnsi="Arial" w:cs="Arial"/>
          <w:color w:val="404040" w:themeColor="text1" w:themeTint="BF"/>
          <w:sz w:val="20"/>
          <w:szCs w:val="20"/>
        </w:rPr>
        <w:t>Neuer</w:t>
      </w:r>
      <w:proofErr w:type="spellEnd"/>
      <w:r w:rsidR="3DD474F6" w:rsidRPr="004D17C0">
        <w:rPr>
          <w:rFonts w:ascii="Arial" w:hAnsi="Arial" w:cs="Arial"/>
          <w:color w:val="404040" w:themeColor="text1" w:themeTint="BF"/>
          <w:sz w:val="20"/>
          <w:szCs w:val="20"/>
        </w:rPr>
        <w:t xml:space="preserve"> M, </w:t>
      </w:r>
      <w:proofErr w:type="spellStart"/>
      <w:r w:rsidR="3DD474F6" w:rsidRPr="004D17C0">
        <w:rPr>
          <w:rFonts w:ascii="Arial" w:hAnsi="Arial" w:cs="Arial"/>
          <w:color w:val="404040" w:themeColor="text1" w:themeTint="BF"/>
          <w:sz w:val="20"/>
          <w:szCs w:val="20"/>
        </w:rPr>
        <w:t>Alenazy</w:t>
      </w:r>
      <w:proofErr w:type="spellEnd"/>
      <w:r w:rsidR="3DD474F6" w:rsidRPr="004D17C0">
        <w:rPr>
          <w:rFonts w:ascii="Arial" w:hAnsi="Arial" w:cs="Arial"/>
          <w:color w:val="404040" w:themeColor="text1" w:themeTint="BF"/>
          <w:sz w:val="20"/>
          <w:szCs w:val="20"/>
        </w:rPr>
        <w:t xml:space="preserve"> LA, Castells M. Anaphylaxis in the 21st century: phenotypes, endotypes, and biomarkers. J Asthma Allergy. </w:t>
      </w:r>
      <w:proofErr w:type="gramStart"/>
      <w:r w:rsidR="3DD474F6" w:rsidRPr="004D17C0">
        <w:rPr>
          <w:rFonts w:ascii="Arial" w:hAnsi="Arial" w:cs="Arial"/>
          <w:color w:val="404040" w:themeColor="text1" w:themeTint="BF"/>
          <w:sz w:val="20"/>
          <w:szCs w:val="20"/>
        </w:rPr>
        <w:t>2018;11:121</w:t>
      </w:r>
      <w:proofErr w:type="gramEnd"/>
      <w:r w:rsidR="3DD474F6" w:rsidRPr="004D17C0">
        <w:rPr>
          <w:rFonts w:ascii="Arial" w:hAnsi="Arial" w:cs="Arial"/>
          <w:color w:val="404040" w:themeColor="text1" w:themeTint="BF"/>
          <w:sz w:val="20"/>
          <w:szCs w:val="20"/>
        </w:rPr>
        <w:t>-142</w:t>
      </w:r>
      <w:r w:rsidRPr="004D17C0">
        <w:rPr>
          <w:rFonts w:ascii="Arial" w:hAnsi="Arial" w:cs="Arial"/>
          <w:color w:val="404040" w:themeColor="text1" w:themeTint="BF"/>
          <w:sz w:val="20"/>
          <w:szCs w:val="20"/>
        </w:rPr>
        <w:t>.</w:t>
      </w:r>
      <w:r w:rsidRPr="004D17C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4D17C0">
        <w:rPr>
          <w:rFonts w:ascii="Arial" w:hAnsi="Arial" w:cs="Arial"/>
          <w:color w:val="ED7D31" w:themeColor="accent2"/>
          <w:sz w:val="20"/>
          <w:szCs w:val="20"/>
        </w:rPr>
        <w:t xml:space="preserve">Available at: </w:t>
      </w:r>
      <w:hyperlink r:id="rId17" w:history="1">
        <w:r w:rsidRPr="004D17C0">
          <w:rPr>
            <w:rFonts w:ascii="Arial" w:hAnsi="Arial" w:cs="Arial"/>
            <w:color w:val="ED7D31" w:themeColor="accent2"/>
            <w:sz w:val="20"/>
            <w:szCs w:val="20"/>
            <w:u w:val="single"/>
          </w:rPr>
          <w:t>https://www.ncbi.nlm.nih.gov/pmc/articles/PMC6016596/</w:t>
        </w:r>
      </w:hyperlink>
      <w:r w:rsidRPr="004D17C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0613725E" w14:textId="77777777" w:rsidR="003C3E8C" w:rsidRPr="00DE0EA7" w:rsidRDefault="003C3E8C" w:rsidP="003C3E8C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sz w:val="20"/>
          <w:szCs w:val="20"/>
        </w:rPr>
      </w:pPr>
    </w:p>
    <w:p w14:paraId="331736A4" w14:textId="77777777" w:rsidR="001F49E6" w:rsidRPr="004D17C0" w:rsidRDefault="11A59044" w:rsidP="004D17C0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4D17C0">
        <w:rPr>
          <w:rFonts w:ascii="Arial" w:hAnsi="Arial" w:cs="Arial"/>
          <w:b/>
          <w:bCs/>
          <w:color w:val="002060"/>
          <w:sz w:val="20"/>
          <w:szCs w:val="20"/>
        </w:rPr>
        <w:t>Characterization of MCAS:</w:t>
      </w:r>
      <w:r w:rsidRPr="004D17C0">
        <w:rPr>
          <w:rFonts w:ascii="Arial" w:hAnsi="Arial" w:cs="Arial"/>
          <w:sz w:val="20"/>
          <w:szCs w:val="20"/>
        </w:rPr>
        <w:t xml:space="preserve"> </w:t>
      </w:r>
      <w:r w:rsidR="3DD474F6" w:rsidRPr="004D17C0">
        <w:rPr>
          <w:rFonts w:ascii="Arial" w:hAnsi="Arial" w:cs="Arial"/>
          <w:color w:val="404040" w:themeColor="text1" w:themeTint="BF"/>
          <w:sz w:val="20"/>
          <w:szCs w:val="20"/>
        </w:rPr>
        <w:t xml:space="preserve">Afrin LB, Self S, </w:t>
      </w:r>
      <w:proofErr w:type="spellStart"/>
      <w:r w:rsidR="3DD474F6" w:rsidRPr="004D17C0">
        <w:rPr>
          <w:rFonts w:ascii="Arial" w:hAnsi="Arial" w:cs="Arial"/>
          <w:color w:val="404040" w:themeColor="text1" w:themeTint="BF"/>
          <w:sz w:val="20"/>
          <w:szCs w:val="20"/>
        </w:rPr>
        <w:t>Menk</w:t>
      </w:r>
      <w:proofErr w:type="spellEnd"/>
      <w:r w:rsidR="3DD474F6" w:rsidRPr="004D17C0">
        <w:rPr>
          <w:rFonts w:ascii="Arial" w:hAnsi="Arial" w:cs="Arial"/>
          <w:color w:val="404040" w:themeColor="text1" w:themeTint="BF"/>
          <w:sz w:val="20"/>
          <w:szCs w:val="20"/>
        </w:rPr>
        <w:t xml:space="preserve"> J, </w:t>
      </w:r>
      <w:proofErr w:type="spellStart"/>
      <w:r w:rsidR="3DD474F6" w:rsidRPr="004D17C0">
        <w:rPr>
          <w:rFonts w:ascii="Arial" w:hAnsi="Arial" w:cs="Arial"/>
          <w:color w:val="404040" w:themeColor="text1" w:themeTint="BF"/>
          <w:sz w:val="20"/>
          <w:szCs w:val="20"/>
        </w:rPr>
        <w:t>Lazarchick</w:t>
      </w:r>
      <w:proofErr w:type="spellEnd"/>
      <w:r w:rsidR="3DD474F6" w:rsidRPr="004D17C0">
        <w:rPr>
          <w:rFonts w:ascii="Arial" w:hAnsi="Arial" w:cs="Arial"/>
          <w:color w:val="404040" w:themeColor="text1" w:themeTint="BF"/>
          <w:sz w:val="20"/>
          <w:szCs w:val="20"/>
        </w:rPr>
        <w:t xml:space="preserve"> J. Characterization of Mast Cell Activation Syndrome. Am J Med Sci. 2017;353(3):207-215. </w:t>
      </w:r>
      <w:proofErr w:type="gramStart"/>
      <w:r w:rsidR="3DD474F6" w:rsidRPr="004D17C0">
        <w:rPr>
          <w:rFonts w:ascii="Arial" w:hAnsi="Arial" w:cs="Arial"/>
          <w:color w:val="404040" w:themeColor="text1" w:themeTint="BF"/>
          <w:sz w:val="20"/>
          <w:szCs w:val="20"/>
        </w:rPr>
        <w:t>doi:10.1016/j.amjms</w:t>
      </w:r>
      <w:proofErr w:type="gramEnd"/>
      <w:r w:rsidR="3DD474F6" w:rsidRPr="004D17C0">
        <w:rPr>
          <w:rFonts w:ascii="Arial" w:hAnsi="Arial" w:cs="Arial"/>
          <w:color w:val="404040" w:themeColor="text1" w:themeTint="BF"/>
          <w:sz w:val="20"/>
          <w:szCs w:val="20"/>
        </w:rPr>
        <w:t xml:space="preserve">.2016.12.013. </w:t>
      </w:r>
      <w:r w:rsidRPr="004D17C0">
        <w:rPr>
          <w:rFonts w:ascii="Arial" w:hAnsi="Arial" w:cs="Arial"/>
          <w:color w:val="ED7D31" w:themeColor="accent2"/>
          <w:sz w:val="20"/>
          <w:szCs w:val="20"/>
        </w:rPr>
        <w:t xml:space="preserve">Available at: </w:t>
      </w:r>
      <w:hyperlink r:id="rId18">
        <w:r w:rsidR="3DD474F6" w:rsidRPr="004D17C0">
          <w:rPr>
            <w:rStyle w:val="Hyperlink"/>
            <w:rFonts w:ascii="Arial" w:hAnsi="Arial" w:cs="Arial"/>
            <w:color w:val="ED7D31" w:themeColor="accent2"/>
            <w:sz w:val="20"/>
            <w:szCs w:val="20"/>
          </w:rPr>
          <w:t>https://www.ncbi.nlm.nih.gov/pmc/articles/PMC5341697/</w:t>
        </w:r>
      </w:hyperlink>
      <w:r w:rsidRPr="004D17C0">
        <w:rPr>
          <w:rFonts w:ascii="Arial" w:hAnsi="Arial" w:cs="Arial"/>
          <w:color w:val="ED7D31" w:themeColor="accent2"/>
          <w:sz w:val="20"/>
          <w:szCs w:val="20"/>
        </w:rPr>
        <w:t xml:space="preserve"> </w:t>
      </w:r>
    </w:p>
    <w:p w14:paraId="1C980598" w14:textId="77777777" w:rsidR="003C3E8C" w:rsidRPr="00DE0EA7" w:rsidRDefault="003C3E8C" w:rsidP="003C3E8C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sz w:val="20"/>
          <w:szCs w:val="20"/>
        </w:rPr>
      </w:pPr>
    </w:p>
    <w:p w14:paraId="279521EC" w14:textId="265BE831" w:rsidR="003C3E8C" w:rsidRPr="00F15C2E" w:rsidRDefault="11A59044" w:rsidP="00F15C2E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color w:val="ED7D31" w:themeColor="accent2"/>
          <w:sz w:val="20"/>
          <w:szCs w:val="20"/>
        </w:rPr>
      </w:pPr>
      <w:r w:rsidRPr="004D17C0">
        <w:rPr>
          <w:rFonts w:ascii="Arial" w:hAnsi="Arial" w:cs="Arial"/>
          <w:b/>
          <w:bCs/>
          <w:color w:val="002060"/>
          <w:sz w:val="20"/>
          <w:szCs w:val="20"/>
        </w:rPr>
        <w:t>Dermatology and MCAS:</w:t>
      </w:r>
      <w:r w:rsidRPr="004D17C0">
        <w:rPr>
          <w:rFonts w:ascii="Arial" w:hAnsi="Arial" w:cs="Arial"/>
          <w:sz w:val="20"/>
          <w:szCs w:val="20"/>
        </w:rPr>
        <w:t xml:space="preserve"> </w:t>
      </w:r>
      <w:r w:rsidR="373AEDAE" w:rsidRPr="004D17C0">
        <w:rPr>
          <w:rFonts w:ascii="Arial" w:hAnsi="Arial" w:cs="Arial"/>
          <w:color w:val="404040" w:themeColor="text1" w:themeTint="BF"/>
          <w:sz w:val="20"/>
          <w:szCs w:val="20"/>
        </w:rPr>
        <w:t>Cookson H, Grattan C. An update on mast cell disorders. Clin Med (</w:t>
      </w:r>
      <w:proofErr w:type="spellStart"/>
      <w:r w:rsidR="373AEDAE" w:rsidRPr="004D17C0">
        <w:rPr>
          <w:rFonts w:ascii="Arial" w:hAnsi="Arial" w:cs="Arial"/>
          <w:color w:val="404040" w:themeColor="text1" w:themeTint="BF"/>
          <w:sz w:val="20"/>
          <w:szCs w:val="20"/>
        </w:rPr>
        <w:t>Lond</w:t>
      </w:r>
      <w:proofErr w:type="spellEnd"/>
      <w:r w:rsidR="373AEDAE" w:rsidRPr="004D17C0">
        <w:rPr>
          <w:rFonts w:ascii="Arial" w:hAnsi="Arial" w:cs="Arial"/>
          <w:color w:val="404040" w:themeColor="text1" w:themeTint="BF"/>
          <w:sz w:val="20"/>
          <w:szCs w:val="20"/>
        </w:rPr>
        <w:t>). 2016;16(6):580-583. doi:10.7861/clinmedicine.16-6-580.</w:t>
      </w:r>
      <w:r w:rsidRPr="004D17C0">
        <w:rPr>
          <w:rFonts w:ascii="Arial" w:hAnsi="Arial" w:cs="Arial"/>
          <w:sz w:val="20"/>
          <w:szCs w:val="20"/>
        </w:rPr>
        <w:t xml:space="preserve"> </w:t>
      </w:r>
      <w:r w:rsidRPr="004D17C0">
        <w:rPr>
          <w:rFonts w:ascii="Arial" w:hAnsi="Arial" w:cs="Arial"/>
          <w:color w:val="ED7D31" w:themeColor="accent2"/>
          <w:sz w:val="20"/>
          <w:szCs w:val="20"/>
        </w:rPr>
        <w:t xml:space="preserve">Available at: </w:t>
      </w:r>
      <w:hyperlink r:id="rId19">
        <w:r w:rsidRPr="004D17C0">
          <w:rPr>
            <w:rStyle w:val="Hyperlink"/>
            <w:rFonts w:ascii="Arial" w:hAnsi="Arial" w:cs="Arial"/>
            <w:color w:val="ED7D31" w:themeColor="accent2"/>
            <w:sz w:val="20"/>
            <w:szCs w:val="20"/>
          </w:rPr>
          <w:t>https://www.ncbi.nlm.nih.gov/pmc/articles/PMC6297339/?fbclid=IwAR3kL1lM9jcz8HzdUpo2hcJpg pEfkM-RE9LAZKAHWhaSQYCov3gB-J3JX5k</w:t>
        </w:r>
      </w:hyperlink>
      <w:r w:rsidRPr="004D17C0">
        <w:rPr>
          <w:rFonts w:ascii="Arial" w:hAnsi="Arial" w:cs="Arial"/>
          <w:b/>
          <w:bCs/>
          <w:color w:val="ED7D31" w:themeColor="accent2"/>
          <w:sz w:val="20"/>
          <w:szCs w:val="20"/>
        </w:rPr>
        <w:t xml:space="preserve"> </w:t>
      </w:r>
    </w:p>
    <w:p w14:paraId="1F431674" w14:textId="77777777" w:rsidR="003C3E8C" w:rsidRPr="004D17C0" w:rsidRDefault="11A59044" w:rsidP="004D17C0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4D17C0">
        <w:rPr>
          <w:rFonts w:ascii="Arial" w:hAnsi="Arial" w:cs="Arial"/>
          <w:b/>
          <w:bCs/>
          <w:color w:val="002060"/>
          <w:sz w:val="20"/>
          <w:szCs w:val="20"/>
        </w:rPr>
        <w:lastRenderedPageBreak/>
        <w:t xml:space="preserve">Mast cells, </w:t>
      </w:r>
      <w:proofErr w:type="spellStart"/>
      <w:r w:rsidRPr="004D17C0">
        <w:rPr>
          <w:rFonts w:ascii="Arial" w:hAnsi="Arial" w:cs="Arial"/>
          <w:b/>
          <w:bCs/>
          <w:color w:val="002060"/>
          <w:sz w:val="20"/>
          <w:szCs w:val="20"/>
        </w:rPr>
        <w:t>mastocytosis</w:t>
      </w:r>
      <w:proofErr w:type="spellEnd"/>
      <w:r w:rsidRPr="004D17C0">
        <w:rPr>
          <w:rFonts w:ascii="Arial" w:hAnsi="Arial" w:cs="Arial"/>
          <w:b/>
          <w:bCs/>
          <w:color w:val="002060"/>
          <w:sz w:val="20"/>
          <w:szCs w:val="20"/>
        </w:rPr>
        <w:t xml:space="preserve"> and related disorders:</w:t>
      </w:r>
      <w:r w:rsidRPr="004D17C0">
        <w:rPr>
          <w:rFonts w:ascii="Arial" w:hAnsi="Arial" w:cs="Arial"/>
          <w:sz w:val="20"/>
          <w:szCs w:val="20"/>
        </w:rPr>
        <w:t xml:space="preserve"> </w:t>
      </w:r>
      <w:proofErr w:type="spellStart"/>
      <w:r w:rsidR="373AEDAE" w:rsidRPr="004D17C0">
        <w:rPr>
          <w:rFonts w:ascii="Arial" w:hAnsi="Arial" w:cs="Arial"/>
          <w:color w:val="404040" w:themeColor="text1" w:themeTint="BF"/>
          <w:sz w:val="20"/>
          <w:szCs w:val="20"/>
        </w:rPr>
        <w:t>Theoharides</w:t>
      </w:r>
      <w:proofErr w:type="spellEnd"/>
      <w:r w:rsidR="373AEDAE" w:rsidRPr="004D17C0">
        <w:rPr>
          <w:rFonts w:ascii="Arial" w:hAnsi="Arial" w:cs="Arial"/>
          <w:color w:val="404040" w:themeColor="text1" w:themeTint="BF"/>
          <w:sz w:val="20"/>
          <w:szCs w:val="20"/>
        </w:rPr>
        <w:t xml:space="preserve"> TC, Valent P, Akin C. Mast Cells, </w:t>
      </w:r>
      <w:proofErr w:type="spellStart"/>
      <w:r w:rsidR="373AEDAE" w:rsidRPr="004D17C0">
        <w:rPr>
          <w:rFonts w:ascii="Arial" w:hAnsi="Arial" w:cs="Arial"/>
          <w:color w:val="404040" w:themeColor="text1" w:themeTint="BF"/>
          <w:sz w:val="20"/>
          <w:szCs w:val="20"/>
        </w:rPr>
        <w:t>Mastocytosis</w:t>
      </w:r>
      <w:proofErr w:type="spellEnd"/>
      <w:r w:rsidR="373AEDAE" w:rsidRPr="004D17C0">
        <w:rPr>
          <w:rFonts w:ascii="Arial" w:hAnsi="Arial" w:cs="Arial"/>
          <w:color w:val="404040" w:themeColor="text1" w:themeTint="BF"/>
          <w:sz w:val="20"/>
          <w:szCs w:val="20"/>
        </w:rPr>
        <w:t xml:space="preserve">, and Related Disorders. N </w:t>
      </w:r>
      <w:proofErr w:type="spellStart"/>
      <w:r w:rsidR="373AEDAE" w:rsidRPr="004D17C0">
        <w:rPr>
          <w:rFonts w:ascii="Arial" w:hAnsi="Arial" w:cs="Arial"/>
          <w:color w:val="404040" w:themeColor="text1" w:themeTint="BF"/>
          <w:sz w:val="20"/>
          <w:szCs w:val="20"/>
        </w:rPr>
        <w:t>Engl</w:t>
      </w:r>
      <w:proofErr w:type="spellEnd"/>
      <w:r w:rsidR="373AEDAE" w:rsidRPr="004D17C0">
        <w:rPr>
          <w:rFonts w:ascii="Arial" w:hAnsi="Arial" w:cs="Arial"/>
          <w:color w:val="404040" w:themeColor="text1" w:themeTint="BF"/>
          <w:sz w:val="20"/>
          <w:szCs w:val="20"/>
        </w:rPr>
        <w:t xml:space="preserve"> J Med. 2015;373(2):163-172.</w:t>
      </w:r>
      <w:r w:rsidR="373AEDAE" w:rsidRPr="004D17C0">
        <w:rPr>
          <w:rFonts w:ascii="Arial" w:hAnsi="Arial" w:cs="Arial"/>
          <w:sz w:val="20"/>
          <w:szCs w:val="20"/>
        </w:rPr>
        <w:t xml:space="preserve"> </w:t>
      </w:r>
      <w:r w:rsidRPr="004D17C0">
        <w:rPr>
          <w:rFonts w:ascii="Arial" w:hAnsi="Arial" w:cs="Arial"/>
          <w:color w:val="ED7D31" w:themeColor="accent2"/>
          <w:sz w:val="20"/>
          <w:szCs w:val="20"/>
        </w:rPr>
        <w:t xml:space="preserve">Available at: </w:t>
      </w:r>
      <w:hyperlink r:id="rId20">
        <w:r w:rsidR="06B38E8A" w:rsidRPr="004D17C0">
          <w:rPr>
            <w:rStyle w:val="Hyperlink"/>
            <w:rFonts w:ascii="Arial" w:hAnsi="Arial" w:cs="Arial"/>
            <w:color w:val="ED7D31" w:themeColor="accent2"/>
            <w:sz w:val="20"/>
            <w:szCs w:val="20"/>
          </w:rPr>
          <w:t>http://www.mastcellmaster.com/documents/2018-07/Mast-cells-mastocytosis-and-supplemental-NEJM-July-9-2015.pdf</w:t>
        </w:r>
      </w:hyperlink>
    </w:p>
    <w:p w14:paraId="6BC13110" w14:textId="77777777" w:rsidR="003C3E8C" w:rsidRPr="00DE0EA7" w:rsidRDefault="003C3E8C" w:rsidP="003C3E8C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sz w:val="20"/>
          <w:szCs w:val="20"/>
        </w:rPr>
      </w:pPr>
    </w:p>
    <w:p w14:paraId="6D84133E" w14:textId="7174E212" w:rsidR="00A8126D" w:rsidRPr="004D17C0" w:rsidRDefault="11A59044" w:rsidP="004D17C0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004D17C0">
        <w:rPr>
          <w:rFonts w:ascii="Arial" w:hAnsi="Arial" w:cs="Arial"/>
          <w:b/>
          <w:bCs/>
          <w:color w:val="002060"/>
          <w:sz w:val="20"/>
          <w:szCs w:val="20"/>
        </w:rPr>
        <w:t>Clinical manifestations of MCAS:</w:t>
      </w:r>
      <w:r w:rsidRPr="004D17C0">
        <w:rPr>
          <w:rFonts w:ascii="Arial" w:hAnsi="Arial" w:cs="Arial"/>
          <w:sz w:val="20"/>
          <w:szCs w:val="20"/>
        </w:rPr>
        <w:t xml:space="preserve"> </w:t>
      </w:r>
      <w:r w:rsidR="373AEDAE" w:rsidRPr="004D17C0">
        <w:rPr>
          <w:rFonts w:ascii="Arial" w:hAnsi="Arial" w:cs="Arial"/>
          <w:color w:val="000000" w:themeColor="text1"/>
          <w:sz w:val="20"/>
          <w:szCs w:val="20"/>
        </w:rPr>
        <w:t xml:space="preserve">Hamilton MJ, </w:t>
      </w:r>
      <w:proofErr w:type="spellStart"/>
      <w:r w:rsidR="373AEDAE" w:rsidRPr="004D17C0">
        <w:rPr>
          <w:rFonts w:ascii="Arial" w:hAnsi="Arial" w:cs="Arial"/>
          <w:color w:val="000000" w:themeColor="text1"/>
          <w:sz w:val="20"/>
          <w:szCs w:val="20"/>
        </w:rPr>
        <w:t>Hornick</w:t>
      </w:r>
      <w:proofErr w:type="spellEnd"/>
      <w:r w:rsidR="373AEDAE" w:rsidRPr="004D17C0">
        <w:rPr>
          <w:rFonts w:ascii="Arial" w:hAnsi="Arial" w:cs="Arial"/>
          <w:color w:val="000000" w:themeColor="text1"/>
          <w:sz w:val="20"/>
          <w:szCs w:val="20"/>
        </w:rPr>
        <w:t xml:space="preserve"> JL, Akin C, Castells MC, Greenberger NJ. Mast cell activation syndrome: a newly recognized disorder with systemic clinical manifestations. J Allergy Clin Immunol. 2011;128(1):147-152.e2. </w:t>
      </w:r>
      <w:r w:rsidR="00A8126D">
        <w:br/>
      </w:r>
      <w:r w:rsidRPr="004D17C0">
        <w:rPr>
          <w:rFonts w:ascii="Arial" w:hAnsi="Arial" w:cs="Arial"/>
          <w:color w:val="ED7C31"/>
          <w:sz w:val="20"/>
          <w:szCs w:val="20"/>
        </w:rPr>
        <w:t xml:space="preserve">Available at: </w:t>
      </w:r>
      <w:hyperlink r:id="rId21">
        <w:r w:rsidRPr="004D17C0">
          <w:rPr>
            <w:rStyle w:val="Hyperlink"/>
            <w:rFonts w:ascii="Arial" w:hAnsi="Arial" w:cs="Arial"/>
            <w:color w:val="ED7C31"/>
            <w:sz w:val="20"/>
            <w:szCs w:val="20"/>
          </w:rPr>
          <w:t>http://williams.medicine.wisc.edu/mast_cell_activation_2011.pdf</w:t>
        </w:r>
      </w:hyperlink>
    </w:p>
    <w:p w14:paraId="7EE32908" w14:textId="77777777" w:rsidR="003A1E13" w:rsidRDefault="003A1E13" w:rsidP="00D047B4">
      <w:pPr>
        <w:spacing w:before="100" w:beforeAutospacing="1" w:after="100" w:afterAutospacing="1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14:paraId="69CEE2EE" w14:textId="01053624" w:rsidR="007C426E" w:rsidRPr="003A1E13" w:rsidRDefault="11A59044" w:rsidP="77CE0302">
      <w:pPr>
        <w:spacing w:beforeAutospacing="1" w:afterAutospacing="1"/>
        <w:rPr>
          <w:rFonts w:ascii="Arial" w:hAnsi="Arial" w:cs="Arial"/>
          <w:b/>
          <w:bCs/>
          <w:sz w:val="20"/>
          <w:szCs w:val="20"/>
        </w:rPr>
      </w:pPr>
      <w:r w:rsidRPr="77CE0302">
        <w:rPr>
          <w:rFonts w:ascii="Arial" w:hAnsi="Arial" w:cs="Arial"/>
          <w:b/>
          <w:bCs/>
          <w:color w:val="002060"/>
          <w:sz w:val="22"/>
          <w:szCs w:val="22"/>
        </w:rPr>
        <w:t>Patient Perceptions of Mast Cell Disorders:</w:t>
      </w:r>
      <w:r w:rsidRPr="77CE030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BAF8B4D" w14:textId="7BD0A218" w:rsidR="007C426E" w:rsidRPr="004D17C0" w:rsidRDefault="77CE0302" w:rsidP="004D17C0">
      <w:pPr>
        <w:pStyle w:val="ListParagraph"/>
        <w:numPr>
          <w:ilvl w:val="0"/>
          <w:numId w:val="19"/>
        </w:numPr>
        <w:rPr>
          <w:rFonts w:asciiTheme="minorHAnsi" w:eastAsiaTheme="minorEastAsia" w:hAnsiTheme="minorHAnsi" w:cstheme="minorBidi"/>
          <w:b/>
          <w:bCs/>
          <w:color w:val="ED7D31" w:themeColor="accent2"/>
          <w:sz w:val="20"/>
          <w:szCs w:val="20"/>
        </w:rPr>
      </w:pPr>
      <w:r w:rsidRPr="004D17C0">
        <w:rPr>
          <w:rFonts w:ascii="Arial" w:hAnsi="Arial" w:cs="Arial"/>
          <w:b/>
          <w:bCs/>
          <w:color w:val="002060"/>
          <w:sz w:val="20"/>
          <w:szCs w:val="20"/>
        </w:rPr>
        <w:t xml:space="preserve">Gut Symptoms in MCAS: </w:t>
      </w:r>
      <w:r w:rsidRPr="004D17C0">
        <w:rPr>
          <w:rFonts w:ascii="Arial" w:eastAsia="Arial" w:hAnsi="Arial" w:cs="Arial"/>
          <w:color w:val="000000" w:themeColor="text1"/>
          <w:sz w:val="20"/>
          <w:szCs w:val="20"/>
        </w:rPr>
        <w:t xml:space="preserve">Slater R, Bowes H. P345 Dear doctor, could your patient’s unexplained gastrointestinal symptoms be caused by mast cell activation syndrome? Gut [Internet]. 2021 [cited 25 March 2022]. </w:t>
      </w:r>
      <w:r w:rsidR="004461C9"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Pr="004D17C0">
        <w:rPr>
          <w:rFonts w:ascii="Arial" w:eastAsia="Arial" w:hAnsi="Arial" w:cs="Arial"/>
          <w:color w:val="ED7C31"/>
          <w:sz w:val="20"/>
          <w:szCs w:val="20"/>
        </w:rPr>
        <w:t xml:space="preserve">Available </w:t>
      </w:r>
      <w:r w:rsidR="004461C9">
        <w:rPr>
          <w:rFonts w:ascii="Arial" w:eastAsia="Arial" w:hAnsi="Arial" w:cs="Arial"/>
          <w:color w:val="ED7C31"/>
          <w:sz w:val="20"/>
          <w:szCs w:val="20"/>
        </w:rPr>
        <w:t>at</w:t>
      </w:r>
      <w:r w:rsidRPr="004D17C0">
        <w:rPr>
          <w:rFonts w:ascii="Arial" w:eastAsia="Arial" w:hAnsi="Arial" w:cs="Arial"/>
          <w:color w:val="ED7C31"/>
          <w:sz w:val="20"/>
          <w:szCs w:val="20"/>
        </w:rPr>
        <w:t xml:space="preserve">: </w:t>
      </w:r>
      <w:hyperlink r:id="rId22">
        <w:r w:rsidRPr="004D17C0">
          <w:rPr>
            <w:rStyle w:val="Hyperlink"/>
            <w:rFonts w:ascii="Arial" w:eastAsia="Arial" w:hAnsi="Arial" w:cs="Arial"/>
            <w:color w:val="ED7C31"/>
            <w:sz w:val="20"/>
            <w:szCs w:val="20"/>
          </w:rPr>
          <w:t>https://gut.bmj.com/content/gutjnl/70/Suppl_1/A220.1.full.pdf</w:t>
        </w:r>
      </w:hyperlink>
    </w:p>
    <w:p w14:paraId="4F9B0069" w14:textId="4A9AC8C8" w:rsidR="007C426E" w:rsidRPr="003A1E13" w:rsidRDefault="007C426E" w:rsidP="77CE0302"/>
    <w:p w14:paraId="0DE75FC8" w14:textId="45CF7603" w:rsidR="007C426E" w:rsidRPr="004D17C0" w:rsidRDefault="77CE0302" w:rsidP="004D17C0">
      <w:pPr>
        <w:pStyle w:val="ListParagraph"/>
        <w:numPr>
          <w:ilvl w:val="0"/>
          <w:numId w:val="19"/>
        </w:numPr>
        <w:rPr>
          <w:b/>
          <w:bCs/>
          <w:color w:val="ED7D31" w:themeColor="accent2"/>
          <w:sz w:val="20"/>
          <w:szCs w:val="20"/>
        </w:rPr>
      </w:pPr>
      <w:r w:rsidRPr="004D17C0">
        <w:rPr>
          <w:rFonts w:ascii="Arial" w:eastAsia="Arial" w:hAnsi="Arial" w:cs="Arial"/>
          <w:b/>
          <w:bCs/>
          <w:color w:val="1F3864" w:themeColor="accent1" w:themeShade="80"/>
          <w:sz w:val="20"/>
          <w:szCs w:val="20"/>
        </w:rPr>
        <w:t>MCAS and Patient Perception</w:t>
      </w:r>
      <w:r w:rsidRPr="004D17C0">
        <w:rPr>
          <w:rFonts w:ascii="Arial" w:eastAsia="Arial" w:hAnsi="Arial" w:cs="Arial"/>
          <w:color w:val="000000" w:themeColor="text1"/>
          <w:sz w:val="20"/>
          <w:szCs w:val="20"/>
        </w:rPr>
        <w:t xml:space="preserve">: Jennings S, </w:t>
      </w:r>
      <w:proofErr w:type="spellStart"/>
      <w:r w:rsidRPr="004D17C0">
        <w:rPr>
          <w:rFonts w:ascii="Arial" w:eastAsia="Arial" w:hAnsi="Arial" w:cs="Arial"/>
          <w:color w:val="000000" w:themeColor="text1"/>
          <w:sz w:val="20"/>
          <w:szCs w:val="20"/>
        </w:rPr>
        <w:t>Slee</w:t>
      </w:r>
      <w:proofErr w:type="spellEnd"/>
      <w:r w:rsidRPr="004D17C0">
        <w:rPr>
          <w:rFonts w:ascii="Arial" w:eastAsia="Arial" w:hAnsi="Arial" w:cs="Arial"/>
          <w:color w:val="000000" w:themeColor="text1"/>
          <w:sz w:val="20"/>
          <w:szCs w:val="20"/>
        </w:rPr>
        <w:t xml:space="preserve"> V, Hempstead J, </w:t>
      </w:r>
      <w:proofErr w:type="spellStart"/>
      <w:r w:rsidRPr="004D17C0">
        <w:rPr>
          <w:rFonts w:ascii="Arial" w:eastAsia="Arial" w:hAnsi="Arial" w:cs="Arial"/>
          <w:color w:val="000000" w:themeColor="text1"/>
          <w:sz w:val="20"/>
          <w:szCs w:val="20"/>
        </w:rPr>
        <w:t>Slee</w:t>
      </w:r>
      <w:proofErr w:type="spellEnd"/>
      <w:r w:rsidRPr="004D17C0">
        <w:rPr>
          <w:rFonts w:ascii="Arial" w:eastAsia="Arial" w:hAnsi="Arial" w:cs="Arial"/>
          <w:color w:val="000000" w:themeColor="text1"/>
          <w:sz w:val="20"/>
          <w:szCs w:val="20"/>
        </w:rPr>
        <w:t xml:space="preserve"> A, Castells M, Akin C et al. The </w:t>
      </w:r>
      <w:proofErr w:type="spellStart"/>
      <w:r w:rsidRPr="004D17C0">
        <w:rPr>
          <w:rFonts w:ascii="Arial" w:eastAsia="Arial" w:hAnsi="Arial" w:cs="Arial"/>
          <w:color w:val="000000" w:themeColor="text1"/>
          <w:sz w:val="20"/>
          <w:szCs w:val="20"/>
        </w:rPr>
        <w:t>Mastocytosis</w:t>
      </w:r>
      <w:proofErr w:type="spellEnd"/>
      <w:r w:rsidRPr="004D17C0">
        <w:rPr>
          <w:rFonts w:ascii="Arial" w:eastAsia="Arial" w:hAnsi="Arial" w:cs="Arial"/>
          <w:color w:val="000000" w:themeColor="text1"/>
          <w:sz w:val="20"/>
          <w:szCs w:val="20"/>
        </w:rPr>
        <w:t xml:space="preserve"> Society Mast Cell Activation Syndrome Patient Perceptions Survey. Journal of Allergy and Clinical Immunology [Internet]. 2019 [cited 25 March 2022];143(2):</w:t>
      </w:r>
      <w:r w:rsidR="004D17C0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4D17C0">
        <w:rPr>
          <w:rFonts w:ascii="Arial" w:eastAsia="Arial" w:hAnsi="Arial" w:cs="Arial"/>
          <w:color w:val="000000" w:themeColor="text1"/>
          <w:sz w:val="20"/>
          <w:szCs w:val="20"/>
        </w:rPr>
        <w:t xml:space="preserve">AB427. </w:t>
      </w:r>
      <w:r w:rsidRPr="004D17C0">
        <w:rPr>
          <w:rFonts w:ascii="Arial" w:eastAsia="Arial" w:hAnsi="Arial" w:cs="Arial"/>
          <w:color w:val="ED7C31"/>
          <w:sz w:val="20"/>
          <w:szCs w:val="20"/>
        </w:rPr>
        <w:t xml:space="preserve">Available </w:t>
      </w:r>
      <w:r w:rsidR="004461C9">
        <w:rPr>
          <w:rFonts w:ascii="Arial" w:eastAsia="Arial" w:hAnsi="Arial" w:cs="Arial"/>
          <w:color w:val="ED7C31"/>
          <w:sz w:val="20"/>
          <w:szCs w:val="20"/>
        </w:rPr>
        <w:t>at</w:t>
      </w:r>
      <w:r w:rsidRPr="004D17C0">
        <w:rPr>
          <w:rFonts w:ascii="Arial" w:eastAsia="Arial" w:hAnsi="Arial" w:cs="Arial"/>
          <w:color w:val="ED7C31"/>
          <w:sz w:val="20"/>
          <w:szCs w:val="20"/>
        </w:rPr>
        <w:t xml:space="preserve">: </w:t>
      </w:r>
      <w:hyperlink r:id="rId23" w:anchor="relatedArticles.">
        <w:r w:rsidRPr="004D17C0">
          <w:rPr>
            <w:rStyle w:val="Hyperlink"/>
            <w:rFonts w:ascii="Arial" w:eastAsia="Arial" w:hAnsi="Arial" w:cs="Arial"/>
            <w:color w:val="ED7C31"/>
            <w:sz w:val="20"/>
            <w:szCs w:val="20"/>
          </w:rPr>
          <w:t>https://www.jacionline.org/article/S0091-6749(18)32704-0/fulltext#relatedArticles.</w:t>
        </w:r>
      </w:hyperlink>
      <w:r w:rsidRPr="004D17C0">
        <w:rPr>
          <w:rFonts w:ascii="Arial" w:eastAsia="Arial" w:hAnsi="Arial" w:cs="Arial"/>
          <w:color w:val="ED7C31"/>
          <w:sz w:val="20"/>
          <w:szCs w:val="20"/>
        </w:rPr>
        <w:t xml:space="preserve"> </w:t>
      </w:r>
      <w:r w:rsidR="0EA122A4" w:rsidRPr="004D17C0">
        <w:rPr>
          <w:rFonts w:ascii="Arial" w:eastAsia="Arial" w:hAnsi="Arial" w:cs="Arial"/>
          <w:color w:val="4471C4"/>
          <w:sz w:val="20"/>
          <w:szCs w:val="20"/>
        </w:rPr>
        <w:t>Poster available at:</w:t>
      </w:r>
      <w:r w:rsidR="11A59044" w:rsidRPr="004D17C0">
        <w:rPr>
          <w:rFonts w:ascii="Arial" w:eastAsia="Arial" w:hAnsi="Arial" w:cs="Arial"/>
          <w:color w:val="4471C4"/>
          <w:sz w:val="20"/>
          <w:szCs w:val="20"/>
        </w:rPr>
        <w:t xml:space="preserve"> </w:t>
      </w:r>
      <w:hyperlink r:id="rId24">
        <w:r w:rsidR="11A59044" w:rsidRPr="004D17C0">
          <w:rPr>
            <w:rStyle w:val="Hyperlink"/>
            <w:rFonts w:ascii="Arial" w:eastAsia="Arial" w:hAnsi="Arial" w:cs="Arial"/>
            <w:color w:val="4471C4"/>
            <w:sz w:val="20"/>
            <w:szCs w:val="20"/>
          </w:rPr>
          <w:t>https://tmsforacure.org/mcas-survey</w:t>
        </w:r>
        <w:r w:rsidR="0EA122A4" w:rsidRPr="004D17C0">
          <w:rPr>
            <w:rStyle w:val="Hyperlink"/>
            <w:rFonts w:ascii="Arial" w:eastAsia="Arial" w:hAnsi="Arial" w:cs="Arial"/>
            <w:color w:val="4471C4"/>
            <w:sz w:val="20"/>
            <w:szCs w:val="20"/>
          </w:rPr>
          <w:t>-</w:t>
        </w:r>
        <w:r w:rsidR="11A59044" w:rsidRPr="004D17C0">
          <w:rPr>
            <w:rStyle w:val="Hyperlink"/>
            <w:rFonts w:ascii="Arial" w:eastAsia="Arial" w:hAnsi="Arial" w:cs="Arial"/>
            <w:color w:val="4471C4"/>
            <w:sz w:val="20"/>
            <w:szCs w:val="20"/>
          </w:rPr>
          <w:t>poster/?fbclid=IwAR113YRom5M28B8eRuMXthDl5ZG1AS4Xv9wV4kr7bXcfbRiJ8hD-bFIP3TI</w:t>
        </w:r>
      </w:hyperlink>
    </w:p>
    <w:p w14:paraId="4457481A" w14:textId="3BC3867B" w:rsidR="007C426E" w:rsidRPr="003A1E13" w:rsidRDefault="007C426E" w:rsidP="77CE0302"/>
    <w:p w14:paraId="1E1C834D" w14:textId="1E2F1472" w:rsidR="007C426E" w:rsidRPr="004D17C0" w:rsidRDefault="77CE0302" w:rsidP="004D17C0">
      <w:pPr>
        <w:pStyle w:val="ListParagraph"/>
        <w:numPr>
          <w:ilvl w:val="0"/>
          <w:numId w:val="19"/>
        </w:numPr>
        <w:rPr>
          <w:b/>
          <w:bCs/>
          <w:color w:val="ED7D31" w:themeColor="accent2"/>
          <w:sz w:val="20"/>
          <w:szCs w:val="20"/>
        </w:rPr>
      </w:pPr>
      <w:r w:rsidRPr="004D17C0">
        <w:rPr>
          <w:rFonts w:ascii="Arial" w:eastAsia="Arial" w:hAnsi="Arial" w:cs="Arial"/>
          <w:b/>
          <w:bCs/>
          <w:color w:val="1F3864" w:themeColor="accent1" w:themeShade="80"/>
          <w:sz w:val="20"/>
          <w:szCs w:val="20"/>
        </w:rPr>
        <w:t>MCAS and Patient Perception</w:t>
      </w:r>
      <w:r w:rsidRPr="004D17C0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:</w:t>
      </w:r>
      <w:r w:rsidRPr="004D17C0">
        <w:rPr>
          <w:rFonts w:ascii="Arial" w:eastAsia="Arial" w:hAnsi="Arial" w:cs="Arial"/>
          <w:color w:val="000000" w:themeColor="text1"/>
          <w:sz w:val="20"/>
          <w:szCs w:val="20"/>
        </w:rPr>
        <w:t xml:space="preserve"> Jennings S, Russell N, Jennings B, </w:t>
      </w:r>
      <w:proofErr w:type="spellStart"/>
      <w:r w:rsidRPr="004D17C0">
        <w:rPr>
          <w:rFonts w:ascii="Arial" w:eastAsia="Arial" w:hAnsi="Arial" w:cs="Arial"/>
          <w:color w:val="000000" w:themeColor="text1"/>
          <w:sz w:val="20"/>
          <w:szCs w:val="20"/>
        </w:rPr>
        <w:t>Slee</w:t>
      </w:r>
      <w:proofErr w:type="spellEnd"/>
      <w:r w:rsidRPr="004D17C0">
        <w:rPr>
          <w:rFonts w:ascii="Arial" w:eastAsia="Arial" w:hAnsi="Arial" w:cs="Arial"/>
          <w:color w:val="000000" w:themeColor="text1"/>
          <w:sz w:val="20"/>
          <w:szCs w:val="20"/>
        </w:rPr>
        <w:t xml:space="preserve"> V, Sterling L, Castells M et al. The </w:t>
      </w:r>
      <w:proofErr w:type="spellStart"/>
      <w:r w:rsidRPr="004D17C0">
        <w:rPr>
          <w:rFonts w:ascii="Arial" w:eastAsia="Arial" w:hAnsi="Arial" w:cs="Arial"/>
          <w:color w:val="000000" w:themeColor="text1"/>
          <w:sz w:val="20"/>
          <w:szCs w:val="20"/>
        </w:rPr>
        <w:t>Mastocytosis</w:t>
      </w:r>
      <w:proofErr w:type="spellEnd"/>
      <w:r w:rsidRPr="004D17C0">
        <w:rPr>
          <w:rFonts w:ascii="Arial" w:eastAsia="Arial" w:hAnsi="Arial" w:cs="Arial"/>
          <w:color w:val="000000" w:themeColor="text1"/>
          <w:sz w:val="20"/>
          <w:szCs w:val="20"/>
        </w:rPr>
        <w:t xml:space="preserve"> Society Survey </w:t>
      </w:r>
      <w:proofErr w:type="gramStart"/>
      <w:r w:rsidRPr="004D17C0">
        <w:rPr>
          <w:rFonts w:ascii="Arial" w:eastAsia="Arial" w:hAnsi="Arial" w:cs="Arial"/>
          <w:color w:val="000000" w:themeColor="text1"/>
          <w:sz w:val="20"/>
          <w:szCs w:val="20"/>
        </w:rPr>
        <w:t>On</w:t>
      </w:r>
      <w:proofErr w:type="gramEnd"/>
      <w:r w:rsidRPr="004D17C0">
        <w:rPr>
          <w:rFonts w:ascii="Arial" w:eastAsia="Arial" w:hAnsi="Arial" w:cs="Arial"/>
          <w:color w:val="000000" w:themeColor="text1"/>
          <w:sz w:val="20"/>
          <w:szCs w:val="20"/>
        </w:rPr>
        <w:t xml:space="preserve"> Mast Cell Disorders: Patient Experiences and Perceptions. Journal of Allergy and Clinical Immunology [Internet]. 2013 [cited 25 March 2022];131(2</w:t>
      </w:r>
      <w:proofErr w:type="gramStart"/>
      <w:r w:rsidRPr="004D17C0">
        <w:rPr>
          <w:rFonts w:ascii="Arial" w:eastAsia="Arial" w:hAnsi="Arial" w:cs="Arial"/>
          <w:color w:val="000000" w:themeColor="text1"/>
          <w:sz w:val="20"/>
          <w:szCs w:val="20"/>
        </w:rPr>
        <w:t>):AB</w:t>
      </w:r>
      <w:proofErr w:type="gramEnd"/>
      <w:r w:rsidRPr="004D17C0">
        <w:rPr>
          <w:rFonts w:ascii="Arial" w:eastAsia="Arial" w:hAnsi="Arial" w:cs="Arial"/>
          <w:color w:val="000000" w:themeColor="text1"/>
          <w:sz w:val="20"/>
          <w:szCs w:val="20"/>
        </w:rPr>
        <w:t xml:space="preserve">116. </w:t>
      </w:r>
      <w:r w:rsidRPr="004D17C0">
        <w:rPr>
          <w:rFonts w:ascii="Arial" w:eastAsia="Arial" w:hAnsi="Arial" w:cs="Arial"/>
          <w:color w:val="ED7C31"/>
          <w:sz w:val="20"/>
          <w:szCs w:val="20"/>
        </w:rPr>
        <w:t xml:space="preserve">Available </w:t>
      </w:r>
      <w:r w:rsidR="004461C9">
        <w:rPr>
          <w:rFonts w:ascii="Arial" w:eastAsia="Arial" w:hAnsi="Arial" w:cs="Arial"/>
          <w:color w:val="ED7C31"/>
          <w:sz w:val="20"/>
          <w:szCs w:val="20"/>
        </w:rPr>
        <w:t>at</w:t>
      </w:r>
      <w:r w:rsidRPr="004D17C0">
        <w:rPr>
          <w:rFonts w:ascii="Arial" w:eastAsia="Arial" w:hAnsi="Arial" w:cs="Arial"/>
          <w:color w:val="ED7C31"/>
          <w:sz w:val="20"/>
          <w:szCs w:val="20"/>
        </w:rPr>
        <w:t xml:space="preserve">: </w:t>
      </w:r>
      <w:hyperlink r:id="rId25">
        <w:r w:rsidRPr="004D17C0">
          <w:rPr>
            <w:rStyle w:val="Hyperlink"/>
            <w:rFonts w:ascii="Arial" w:eastAsia="Arial" w:hAnsi="Arial" w:cs="Arial"/>
            <w:color w:val="ED7C31"/>
            <w:sz w:val="20"/>
            <w:szCs w:val="20"/>
          </w:rPr>
          <w:t>https://www.jacionline.org/article/S0091-6749(12)03088-6/pdf</w:t>
        </w:r>
      </w:hyperlink>
    </w:p>
    <w:p w14:paraId="01FB0D93" w14:textId="7E72EE23" w:rsidR="007C426E" w:rsidRDefault="007C426E" w:rsidP="77CE0302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1A26B49F" w14:textId="77777777" w:rsidR="004461C9" w:rsidRPr="003A1E13" w:rsidRDefault="004461C9" w:rsidP="77CE0302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2F824F1D" w14:textId="17DC4CFA" w:rsidR="007C426E" w:rsidRDefault="11A59044" w:rsidP="77CE0302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77CE0302">
        <w:rPr>
          <w:rFonts w:ascii="Arial" w:hAnsi="Arial" w:cs="Arial"/>
          <w:b/>
          <w:bCs/>
          <w:color w:val="002060"/>
          <w:sz w:val="22"/>
          <w:szCs w:val="22"/>
        </w:rPr>
        <w:t xml:space="preserve">Diagnosing MCAS: </w:t>
      </w:r>
    </w:p>
    <w:p w14:paraId="7981D3DB" w14:textId="77777777" w:rsidR="004D17C0" w:rsidRPr="003A1E13" w:rsidRDefault="004D17C0" w:rsidP="77CE0302"/>
    <w:p w14:paraId="147DD02D" w14:textId="12919591" w:rsidR="007C426E" w:rsidRPr="004D17C0" w:rsidRDefault="16E42FB8" w:rsidP="004D17C0">
      <w:pPr>
        <w:pStyle w:val="ListParagraph"/>
        <w:numPr>
          <w:ilvl w:val="0"/>
          <w:numId w:val="20"/>
        </w:numPr>
        <w:rPr>
          <w:b/>
          <w:bCs/>
          <w:color w:val="1F3864" w:themeColor="accent1" w:themeShade="80"/>
          <w:sz w:val="20"/>
          <w:szCs w:val="20"/>
        </w:rPr>
      </w:pPr>
      <w:r w:rsidRPr="004D17C0">
        <w:rPr>
          <w:rFonts w:ascii="Arial" w:hAnsi="Arial" w:cs="Arial"/>
          <w:b/>
          <w:bCs/>
          <w:color w:val="002060"/>
          <w:sz w:val="20"/>
          <w:szCs w:val="20"/>
        </w:rPr>
        <w:t xml:space="preserve">Critical Review of MCAS: </w:t>
      </w:r>
      <w:proofErr w:type="spellStart"/>
      <w:r w:rsidR="77CE0302" w:rsidRPr="004D17C0">
        <w:rPr>
          <w:rFonts w:ascii="Arial" w:eastAsia="Arial" w:hAnsi="Arial" w:cs="Arial"/>
          <w:color w:val="000000" w:themeColor="text1"/>
          <w:sz w:val="20"/>
          <w:szCs w:val="20"/>
        </w:rPr>
        <w:t>Gülen</w:t>
      </w:r>
      <w:proofErr w:type="spellEnd"/>
      <w:r w:rsidR="77CE0302" w:rsidRPr="004D17C0">
        <w:rPr>
          <w:rFonts w:ascii="Arial" w:eastAsia="Arial" w:hAnsi="Arial" w:cs="Arial"/>
          <w:color w:val="000000" w:themeColor="text1"/>
          <w:sz w:val="20"/>
          <w:szCs w:val="20"/>
        </w:rPr>
        <w:t xml:space="preserve"> T, Akin C, </w:t>
      </w:r>
      <w:proofErr w:type="spellStart"/>
      <w:r w:rsidR="77CE0302" w:rsidRPr="004D17C0">
        <w:rPr>
          <w:rFonts w:ascii="Arial" w:eastAsia="Arial" w:hAnsi="Arial" w:cs="Arial"/>
          <w:color w:val="000000" w:themeColor="text1"/>
          <w:sz w:val="20"/>
          <w:szCs w:val="20"/>
        </w:rPr>
        <w:t>Bonadonna</w:t>
      </w:r>
      <w:proofErr w:type="spellEnd"/>
      <w:r w:rsidR="77CE0302" w:rsidRPr="004D17C0">
        <w:rPr>
          <w:rFonts w:ascii="Arial" w:eastAsia="Arial" w:hAnsi="Arial" w:cs="Arial"/>
          <w:color w:val="000000" w:themeColor="text1"/>
          <w:sz w:val="20"/>
          <w:szCs w:val="20"/>
        </w:rPr>
        <w:t xml:space="preserve"> P, </w:t>
      </w:r>
      <w:proofErr w:type="spellStart"/>
      <w:r w:rsidR="77CE0302" w:rsidRPr="004D17C0">
        <w:rPr>
          <w:rFonts w:ascii="Arial" w:eastAsia="Arial" w:hAnsi="Arial" w:cs="Arial"/>
          <w:color w:val="000000" w:themeColor="text1"/>
          <w:sz w:val="20"/>
          <w:szCs w:val="20"/>
        </w:rPr>
        <w:t>Siebenhaar</w:t>
      </w:r>
      <w:proofErr w:type="spellEnd"/>
      <w:r w:rsidR="77CE0302" w:rsidRPr="004D17C0">
        <w:rPr>
          <w:rFonts w:ascii="Arial" w:eastAsia="Arial" w:hAnsi="Arial" w:cs="Arial"/>
          <w:color w:val="000000" w:themeColor="text1"/>
          <w:sz w:val="20"/>
          <w:szCs w:val="20"/>
        </w:rPr>
        <w:t xml:space="preserve"> F, </w:t>
      </w:r>
      <w:proofErr w:type="spellStart"/>
      <w:r w:rsidR="77CE0302" w:rsidRPr="004D17C0">
        <w:rPr>
          <w:rFonts w:ascii="Arial" w:eastAsia="Arial" w:hAnsi="Arial" w:cs="Arial"/>
          <w:color w:val="000000" w:themeColor="text1"/>
          <w:sz w:val="20"/>
          <w:szCs w:val="20"/>
        </w:rPr>
        <w:t>Broesby</w:t>
      </w:r>
      <w:proofErr w:type="spellEnd"/>
      <w:r w:rsidR="77CE0302" w:rsidRPr="004D17C0">
        <w:rPr>
          <w:rFonts w:ascii="Arial" w:eastAsia="Arial" w:hAnsi="Arial" w:cs="Arial"/>
          <w:color w:val="000000" w:themeColor="text1"/>
          <w:sz w:val="20"/>
          <w:szCs w:val="20"/>
        </w:rPr>
        <w:t xml:space="preserve">-Olsen S, </w:t>
      </w:r>
      <w:proofErr w:type="spellStart"/>
      <w:r w:rsidR="77CE0302" w:rsidRPr="004D17C0">
        <w:rPr>
          <w:rFonts w:ascii="Arial" w:eastAsia="Arial" w:hAnsi="Arial" w:cs="Arial"/>
          <w:color w:val="000000" w:themeColor="text1"/>
          <w:sz w:val="20"/>
          <w:szCs w:val="20"/>
        </w:rPr>
        <w:t>Brockow</w:t>
      </w:r>
      <w:proofErr w:type="spellEnd"/>
      <w:r w:rsidR="77CE0302" w:rsidRPr="004D17C0">
        <w:rPr>
          <w:rFonts w:ascii="Arial" w:eastAsia="Arial" w:hAnsi="Arial" w:cs="Arial"/>
          <w:color w:val="000000" w:themeColor="text1"/>
          <w:sz w:val="20"/>
          <w:szCs w:val="20"/>
        </w:rPr>
        <w:t xml:space="preserve"> K et al. Selecting the Right Criteria and Proper Classification to Diagnose Mast Cell Activation Syndromes: A Critical Review. The Journal of Allergy and Clinical Immunology: In Practice [Internet]. 2021;9(11):3918-3928. </w:t>
      </w:r>
      <w:r w:rsidR="004461C9"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="77CE0302" w:rsidRPr="004D17C0">
        <w:rPr>
          <w:rFonts w:ascii="Arial" w:eastAsia="Arial" w:hAnsi="Arial" w:cs="Arial"/>
          <w:color w:val="ED7C31"/>
          <w:sz w:val="20"/>
          <w:szCs w:val="20"/>
        </w:rPr>
        <w:t xml:space="preserve">Available </w:t>
      </w:r>
      <w:r w:rsidR="004461C9">
        <w:rPr>
          <w:rFonts w:ascii="Arial" w:eastAsia="Arial" w:hAnsi="Arial" w:cs="Arial"/>
          <w:color w:val="ED7C31"/>
          <w:sz w:val="20"/>
          <w:szCs w:val="20"/>
        </w:rPr>
        <w:t>at</w:t>
      </w:r>
      <w:r w:rsidR="77CE0302" w:rsidRPr="004D17C0">
        <w:rPr>
          <w:rFonts w:ascii="Arial" w:eastAsia="Arial" w:hAnsi="Arial" w:cs="Arial"/>
          <w:color w:val="ED7C31"/>
          <w:sz w:val="20"/>
          <w:szCs w:val="20"/>
        </w:rPr>
        <w:t xml:space="preserve">: </w:t>
      </w:r>
      <w:hyperlink r:id="rId26">
        <w:r w:rsidR="77CE0302" w:rsidRPr="004D17C0">
          <w:rPr>
            <w:rStyle w:val="Hyperlink"/>
            <w:rFonts w:ascii="Arial" w:eastAsia="Arial" w:hAnsi="Arial" w:cs="Arial"/>
            <w:color w:val="ED7C31"/>
            <w:sz w:val="20"/>
            <w:szCs w:val="20"/>
          </w:rPr>
          <w:t>https://www.jaci-inpractice.org/article/S2213-2198(21)00676-0/fulltext</w:t>
        </w:r>
      </w:hyperlink>
    </w:p>
    <w:p w14:paraId="024D4509" w14:textId="45742D98" w:rsidR="007C426E" w:rsidRPr="003A1E13" w:rsidRDefault="007C426E" w:rsidP="77CE0302">
      <w:pPr>
        <w:rPr>
          <w:sz w:val="20"/>
          <w:szCs w:val="20"/>
        </w:rPr>
      </w:pPr>
    </w:p>
    <w:p w14:paraId="0B6ED7EE" w14:textId="31D985B8" w:rsidR="007C426E" w:rsidRPr="004D17C0" w:rsidRDefault="16E42FB8" w:rsidP="004D17C0">
      <w:pPr>
        <w:pStyle w:val="ListParagraph"/>
        <w:numPr>
          <w:ilvl w:val="0"/>
          <w:numId w:val="20"/>
        </w:numPr>
        <w:rPr>
          <w:color w:val="1F3864" w:themeColor="accent1" w:themeShade="80"/>
          <w:sz w:val="20"/>
          <w:szCs w:val="20"/>
        </w:rPr>
      </w:pPr>
      <w:r w:rsidRPr="004D17C0">
        <w:rPr>
          <w:rFonts w:ascii="Arial" w:hAnsi="Arial" w:cs="Arial"/>
          <w:b/>
          <w:bCs/>
          <w:color w:val="002060"/>
          <w:sz w:val="20"/>
          <w:szCs w:val="20"/>
        </w:rPr>
        <w:t xml:space="preserve">Laboratory tools for measuring mast cell mediators: </w:t>
      </w:r>
      <w:r w:rsidR="373AEDAE" w:rsidRPr="004D17C0">
        <w:rPr>
          <w:rFonts w:ascii="Arial" w:hAnsi="Arial" w:cs="Arial"/>
          <w:color w:val="404040" w:themeColor="text1" w:themeTint="BF"/>
          <w:sz w:val="20"/>
          <w:szCs w:val="20"/>
        </w:rPr>
        <w:t xml:space="preserve">Butterfield J, </w:t>
      </w:r>
      <w:proofErr w:type="spellStart"/>
      <w:r w:rsidR="373AEDAE" w:rsidRPr="004D17C0">
        <w:rPr>
          <w:rFonts w:ascii="Arial" w:hAnsi="Arial" w:cs="Arial"/>
          <w:color w:val="404040" w:themeColor="text1" w:themeTint="BF"/>
          <w:sz w:val="20"/>
          <w:szCs w:val="20"/>
        </w:rPr>
        <w:t>Weiler</w:t>
      </w:r>
      <w:proofErr w:type="spellEnd"/>
      <w:r w:rsidR="373AEDAE" w:rsidRPr="004D17C0">
        <w:rPr>
          <w:rFonts w:ascii="Arial" w:hAnsi="Arial" w:cs="Arial"/>
          <w:color w:val="404040" w:themeColor="text1" w:themeTint="BF"/>
          <w:sz w:val="20"/>
          <w:szCs w:val="20"/>
        </w:rPr>
        <w:t xml:space="preserve"> CR. The Utility of Measuring Urinary Metabolites of Mast Cell Mediators in Systemic </w:t>
      </w:r>
      <w:proofErr w:type="spellStart"/>
      <w:r w:rsidR="373AEDAE" w:rsidRPr="004D17C0">
        <w:rPr>
          <w:rFonts w:ascii="Arial" w:hAnsi="Arial" w:cs="Arial"/>
          <w:color w:val="404040" w:themeColor="text1" w:themeTint="BF"/>
          <w:sz w:val="20"/>
          <w:szCs w:val="20"/>
        </w:rPr>
        <w:t>Mastocytosis</w:t>
      </w:r>
      <w:proofErr w:type="spellEnd"/>
      <w:r w:rsidR="373AEDAE" w:rsidRPr="004D17C0">
        <w:rPr>
          <w:rFonts w:ascii="Arial" w:hAnsi="Arial" w:cs="Arial"/>
          <w:color w:val="404040" w:themeColor="text1" w:themeTint="BF"/>
          <w:sz w:val="20"/>
          <w:szCs w:val="20"/>
        </w:rPr>
        <w:t xml:space="preserve"> and Mast Cell Activation Syndrome. J Allergy Clin Immunol </w:t>
      </w:r>
      <w:proofErr w:type="spellStart"/>
      <w:r w:rsidR="373AEDAE" w:rsidRPr="004D17C0">
        <w:rPr>
          <w:rFonts w:ascii="Arial" w:hAnsi="Arial" w:cs="Arial"/>
          <w:color w:val="404040" w:themeColor="text1" w:themeTint="BF"/>
          <w:sz w:val="20"/>
          <w:szCs w:val="20"/>
        </w:rPr>
        <w:t>Pract</w:t>
      </w:r>
      <w:proofErr w:type="spellEnd"/>
      <w:r w:rsidR="373AEDAE" w:rsidRPr="004D17C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2020;8(8):2533-2541. </w:t>
      </w:r>
      <w:r w:rsidR="004461C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</w:r>
      <w:r w:rsidRPr="004461C9">
        <w:rPr>
          <w:rFonts w:ascii="Arial" w:eastAsia="Arial" w:hAnsi="Arial" w:cs="Arial"/>
          <w:color w:val="ED7C31"/>
          <w:sz w:val="20"/>
          <w:szCs w:val="20"/>
        </w:rPr>
        <w:t>A</w:t>
      </w:r>
      <w:r w:rsidR="0EA122A4" w:rsidRPr="004461C9">
        <w:rPr>
          <w:rFonts w:ascii="Arial" w:eastAsia="Arial" w:hAnsi="Arial" w:cs="Arial"/>
          <w:color w:val="ED7C31"/>
          <w:sz w:val="20"/>
          <w:szCs w:val="20"/>
        </w:rPr>
        <w:t>bstract a</w:t>
      </w:r>
      <w:r w:rsidRPr="004461C9">
        <w:rPr>
          <w:rFonts w:ascii="Arial" w:eastAsia="Arial" w:hAnsi="Arial" w:cs="Arial"/>
          <w:color w:val="ED7C31"/>
          <w:sz w:val="20"/>
          <w:szCs w:val="20"/>
        </w:rPr>
        <w:t>vailable at:</w:t>
      </w:r>
      <w:r>
        <w:t xml:space="preserve"> </w:t>
      </w:r>
      <w:r w:rsidR="006E75C9" w:rsidRPr="004D17C0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r w:rsidRPr="004D17C0">
        <w:rPr>
          <w:rStyle w:val="Hyperlink"/>
          <w:rFonts w:ascii="Arial" w:hAnsi="Arial" w:cs="Arial"/>
          <w:color w:val="ED7D31" w:themeColor="accent2"/>
          <w:sz w:val="20"/>
          <w:szCs w:val="20"/>
        </w:rPr>
        <w:t>https://doi.org/10.1016/j.jaip.2020.02.021</w:t>
      </w:r>
    </w:p>
    <w:p w14:paraId="5DDCCD5F" w14:textId="1909FAA8" w:rsidR="007C426E" w:rsidRPr="003A1E13" w:rsidRDefault="007C426E" w:rsidP="77CE0302"/>
    <w:p w14:paraId="0D97BA41" w14:textId="00EBBA51" w:rsidR="007C426E" w:rsidRPr="004D17C0" w:rsidRDefault="11AAA7E2" w:rsidP="004D17C0">
      <w:pPr>
        <w:pStyle w:val="ListParagraph"/>
        <w:numPr>
          <w:ilvl w:val="0"/>
          <w:numId w:val="20"/>
        </w:numPr>
        <w:rPr>
          <w:color w:val="1F3864" w:themeColor="accent1" w:themeShade="80"/>
          <w:sz w:val="20"/>
          <w:szCs w:val="20"/>
        </w:rPr>
      </w:pPr>
      <w:r w:rsidRPr="004D17C0">
        <w:rPr>
          <w:rFonts w:ascii="Arial" w:hAnsi="Arial" w:cs="Arial"/>
          <w:b/>
          <w:bCs/>
          <w:color w:val="002060"/>
          <w:sz w:val="20"/>
          <w:szCs w:val="20"/>
        </w:rPr>
        <w:t>Laboratory tools for diagnosing MCAS:</w:t>
      </w:r>
      <w:r w:rsidRPr="004D17C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D17C0">
        <w:rPr>
          <w:rFonts w:ascii="Arial" w:hAnsi="Arial" w:cs="Arial"/>
          <w:color w:val="404040" w:themeColor="text1" w:themeTint="BF"/>
          <w:sz w:val="20"/>
          <w:szCs w:val="20"/>
        </w:rPr>
        <w:t>Leru</w:t>
      </w:r>
      <w:proofErr w:type="spellEnd"/>
      <w:r w:rsidR="3DD474F6" w:rsidRPr="004D17C0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4D17C0">
        <w:rPr>
          <w:rFonts w:ascii="Arial" w:hAnsi="Arial" w:cs="Arial"/>
          <w:color w:val="404040" w:themeColor="text1" w:themeTint="BF"/>
          <w:sz w:val="20"/>
          <w:szCs w:val="20"/>
        </w:rPr>
        <w:t xml:space="preserve"> PM, et al. Mast cell activation syndromes evaluation</w:t>
      </w:r>
      <w:r w:rsidRPr="004D17C0">
        <w:rPr>
          <w:rFonts w:ascii="Arial" w:hAnsi="Arial" w:cs="Arial"/>
          <w:color w:val="404040" w:themeColor="text1" w:themeTint="BF"/>
          <w:sz w:val="20"/>
          <w:szCs w:val="20"/>
        </w:rPr>
        <w:noBreakHyphen/>
        <w:t xml:space="preserve"> of current diagnostic criteria and laboratory tools in clinical practice. Experimental and Therapeutic Medicine.</w:t>
      </w:r>
      <w:r w:rsidR="373AEDAE" w:rsidRPr="004D17C0">
        <w:rPr>
          <w:rFonts w:ascii="Arial" w:hAnsi="Arial" w:cs="Arial"/>
          <w:color w:val="404040" w:themeColor="text1" w:themeTint="BF"/>
          <w:sz w:val="20"/>
          <w:szCs w:val="20"/>
        </w:rPr>
        <w:t>20</w:t>
      </w:r>
      <w:r w:rsidRPr="004D17C0">
        <w:rPr>
          <w:rFonts w:ascii="Arial" w:hAnsi="Arial" w:cs="Arial"/>
          <w:color w:val="404040" w:themeColor="text1" w:themeTint="BF"/>
          <w:sz w:val="20"/>
          <w:szCs w:val="20"/>
        </w:rPr>
        <w:t>20</w:t>
      </w:r>
      <w:r w:rsidR="2DD7E617" w:rsidRPr="004D17C0">
        <w:rPr>
          <w:rFonts w:ascii="Arial" w:hAnsi="Arial" w:cs="Arial"/>
          <w:color w:val="404040" w:themeColor="text1" w:themeTint="BF"/>
          <w:sz w:val="20"/>
          <w:szCs w:val="20"/>
        </w:rPr>
        <w:t>;</w:t>
      </w:r>
      <w:r w:rsidRPr="004D17C0">
        <w:rPr>
          <w:rFonts w:ascii="Arial" w:hAnsi="Arial" w:cs="Arial"/>
          <w:color w:val="404040" w:themeColor="text1" w:themeTint="BF"/>
          <w:sz w:val="20"/>
          <w:szCs w:val="20"/>
        </w:rPr>
        <w:t>3:2348-51.</w:t>
      </w:r>
      <w:r w:rsidRPr="004D17C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4461C9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Pr="004D17C0">
        <w:rPr>
          <w:rFonts w:ascii="Arial" w:hAnsi="Arial" w:cs="Arial"/>
          <w:color w:val="ED7D31" w:themeColor="accent2"/>
          <w:sz w:val="20"/>
          <w:szCs w:val="20"/>
          <w:shd w:val="clear" w:color="auto" w:fill="FFFFFF"/>
        </w:rPr>
        <w:t xml:space="preserve">Available at: </w:t>
      </w:r>
      <w:hyperlink r:id="rId27">
        <w:r w:rsidR="5688DE84" w:rsidRPr="004D17C0">
          <w:rPr>
            <w:rStyle w:val="Hyperlink"/>
            <w:rFonts w:ascii="Arial" w:hAnsi="Arial" w:cs="Arial"/>
            <w:color w:val="ED7D31" w:themeColor="accent2"/>
            <w:sz w:val="20"/>
            <w:szCs w:val="20"/>
          </w:rPr>
          <w:t>https://www.spandidos-publications.com/10.3892/etm.2020.8947</w:t>
        </w:r>
      </w:hyperlink>
    </w:p>
    <w:p w14:paraId="5CF105C6" w14:textId="038B0397" w:rsidR="007C426E" w:rsidRPr="003A1E13" w:rsidRDefault="007C426E" w:rsidP="77CE0302"/>
    <w:p w14:paraId="73BB14F0" w14:textId="59241B2A" w:rsidR="007C426E" w:rsidRPr="004D17C0" w:rsidRDefault="004461C9" w:rsidP="004D17C0">
      <w:pPr>
        <w:pStyle w:val="ListParagraph"/>
        <w:numPr>
          <w:ilvl w:val="0"/>
          <w:numId w:val="20"/>
        </w:numPr>
        <w:rPr>
          <w:color w:val="ED7D31" w:themeColor="accent2"/>
          <w:sz w:val="20"/>
          <w:szCs w:val="20"/>
        </w:rPr>
      </w:pPr>
      <w:r>
        <w:rPr>
          <w:rFonts w:ascii="Arial" w:hAnsi="Arial" w:cs="Arial"/>
          <w:b/>
          <w:bCs/>
          <w:color w:val="002060"/>
          <w:sz w:val="20"/>
          <w:szCs w:val="20"/>
        </w:rPr>
        <w:t>Diagnosis tools</w:t>
      </w:r>
      <w:r w:rsidRPr="004461C9">
        <w:rPr>
          <w:rFonts w:ascii="Arial" w:hAnsi="Arial" w:cs="Arial"/>
          <w:b/>
          <w:bCs/>
          <w:color w:val="002060"/>
          <w:sz w:val="20"/>
          <w:szCs w:val="20"/>
        </w:rPr>
        <w:t>:</w:t>
      </w:r>
      <w:r w:rsidRPr="004461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2DD7E617" w:rsidRPr="004D17C0">
        <w:rPr>
          <w:rFonts w:ascii="Arial" w:hAnsi="Arial" w:cs="Arial"/>
          <w:color w:val="404040" w:themeColor="text1" w:themeTint="BF"/>
          <w:sz w:val="20"/>
          <w:szCs w:val="20"/>
        </w:rPr>
        <w:t>Weiler</w:t>
      </w:r>
      <w:proofErr w:type="spellEnd"/>
      <w:r w:rsidR="2DD7E617" w:rsidRPr="004D17C0">
        <w:rPr>
          <w:rFonts w:ascii="Arial" w:hAnsi="Arial" w:cs="Arial"/>
          <w:color w:val="404040" w:themeColor="text1" w:themeTint="BF"/>
          <w:sz w:val="20"/>
          <w:szCs w:val="20"/>
        </w:rPr>
        <w:t xml:space="preserve"> CR. Mast Cell Activation Syndrome: Tools for Diagnosis and Differential Diagnosis. J Allergy Clin Immunol </w:t>
      </w:r>
      <w:proofErr w:type="spellStart"/>
      <w:r w:rsidR="2DD7E617" w:rsidRPr="004D17C0">
        <w:rPr>
          <w:rFonts w:ascii="Arial" w:hAnsi="Arial" w:cs="Arial"/>
          <w:color w:val="404040" w:themeColor="text1" w:themeTint="BF"/>
          <w:sz w:val="20"/>
          <w:szCs w:val="20"/>
        </w:rPr>
        <w:t>Pract</w:t>
      </w:r>
      <w:proofErr w:type="spellEnd"/>
      <w:r w:rsidR="2DD7E617" w:rsidRPr="004D17C0">
        <w:rPr>
          <w:rFonts w:ascii="Arial" w:hAnsi="Arial" w:cs="Arial"/>
          <w:color w:val="404040" w:themeColor="text1" w:themeTint="BF"/>
          <w:sz w:val="20"/>
          <w:szCs w:val="20"/>
        </w:rPr>
        <w:t>. 2020;8(2):498-506.</w:t>
      </w:r>
      <w:r w:rsidR="11AAA7E2" w:rsidRPr="004D17C0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>
        <w:rPr>
          <w:rFonts w:ascii="Arial" w:hAnsi="Arial" w:cs="Arial"/>
          <w:color w:val="404040" w:themeColor="text1" w:themeTint="BF"/>
          <w:sz w:val="20"/>
          <w:szCs w:val="20"/>
        </w:rPr>
        <w:br/>
      </w:r>
      <w:r w:rsidR="11AAA7E2" w:rsidRPr="004D17C0">
        <w:rPr>
          <w:rFonts w:ascii="Arial" w:hAnsi="Arial" w:cs="Arial"/>
          <w:color w:val="ED7D31" w:themeColor="accent2"/>
          <w:sz w:val="20"/>
          <w:szCs w:val="20"/>
          <w:shd w:val="clear" w:color="auto" w:fill="FFFFFF"/>
        </w:rPr>
        <w:t>A</w:t>
      </w:r>
      <w:r w:rsidR="0EA122A4" w:rsidRPr="004D17C0">
        <w:rPr>
          <w:rFonts w:ascii="Arial" w:hAnsi="Arial" w:cs="Arial"/>
          <w:color w:val="ED7D31" w:themeColor="accent2"/>
          <w:sz w:val="20"/>
          <w:szCs w:val="20"/>
          <w:shd w:val="clear" w:color="auto" w:fill="FFFFFF"/>
        </w:rPr>
        <w:t>bstract a</w:t>
      </w:r>
      <w:r w:rsidR="11AAA7E2" w:rsidRPr="004D17C0">
        <w:rPr>
          <w:rFonts w:ascii="Arial" w:hAnsi="Arial" w:cs="Arial"/>
          <w:color w:val="ED7D31" w:themeColor="accent2"/>
          <w:sz w:val="20"/>
          <w:szCs w:val="20"/>
          <w:shd w:val="clear" w:color="auto" w:fill="FFFFFF"/>
        </w:rPr>
        <w:t xml:space="preserve">vailable at: </w:t>
      </w:r>
      <w:hyperlink r:id="rId28">
        <w:r w:rsidR="11AAA7E2" w:rsidRPr="004D17C0">
          <w:rPr>
            <w:rStyle w:val="Hyperlink"/>
            <w:rFonts w:ascii="Arial" w:hAnsi="Arial" w:cs="Arial"/>
            <w:color w:val="ED7D31" w:themeColor="accent2"/>
            <w:sz w:val="20"/>
            <w:szCs w:val="20"/>
          </w:rPr>
          <w:t>https://doi.org/10.1016/j.jaip.2019.08.022</w:t>
        </w:r>
      </w:hyperlink>
    </w:p>
    <w:p w14:paraId="08CF98D1" w14:textId="7FAFD994" w:rsidR="007C426E" w:rsidRDefault="007C426E" w:rsidP="77CE0302"/>
    <w:p w14:paraId="183B04D8" w14:textId="77777777" w:rsidR="004461C9" w:rsidRPr="003A1E13" w:rsidRDefault="004461C9" w:rsidP="77CE0302"/>
    <w:p w14:paraId="43659D65" w14:textId="4CEE55C2" w:rsidR="007C426E" w:rsidRPr="004461C9" w:rsidRDefault="004461C9" w:rsidP="004461C9">
      <w:pPr>
        <w:pStyle w:val="ListParagraph"/>
        <w:numPr>
          <w:ilvl w:val="0"/>
          <w:numId w:val="20"/>
        </w:numPr>
        <w:rPr>
          <w:color w:val="1F3864" w:themeColor="accent1" w:themeShade="80"/>
          <w:sz w:val="20"/>
          <w:szCs w:val="20"/>
        </w:rPr>
      </w:pPr>
      <w:r w:rsidRPr="004461C9">
        <w:rPr>
          <w:rFonts w:ascii="Arial" w:hAnsi="Arial" w:cs="Arial"/>
          <w:b/>
          <w:bCs/>
          <w:color w:val="002060"/>
          <w:sz w:val="20"/>
          <w:szCs w:val="20"/>
        </w:rPr>
        <w:t xml:space="preserve">Proposed diagnostic algorithm: </w:t>
      </w:r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 xml:space="preserve">Valent P, Akin C, </w:t>
      </w:r>
      <w:proofErr w:type="spellStart"/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>Bonadonna</w:t>
      </w:r>
      <w:proofErr w:type="spellEnd"/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 xml:space="preserve"> P, et al. Proposed Diagnostic Algorithm for Patients with Suspected Mast Cell Activation Syndrome. J Allergy Clin Immunol </w:t>
      </w:r>
      <w:proofErr w:type="spellStart"/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>Pract</w:t>
      </w:r>
      <w:proofErr w:type="spellEnd"/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 xml:space="preserve">. 2019;7(4):1125-1133.e1. 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 w:rsidR="11A59044" w:rsidRPr="004461C9">
        <w:rPr>
          <w:rFonts w:ascii="Arial" w:hAnsi="Arial" w:cs="Arial"/>
          <w:color w:val="ED7C31"/>
          <w:sz w:val="20"/>
          <w:szCs w:val="20"/>
        </w:rPr>
        <w:t>Available at:</w:t>
      </w:r>
      <w:r>
        <w:rPr>
          <w:rFonts w:ascii="Arial" w:hAnsi="Arial" w:cs="Arial"/>
          <w:color w:val="ED7C31"/>
          <w:sz w:val="20"/>
          <w:szCs w:val="20"/>
        </w:rPr>
        <w:t xml:space="preserve"> </w:t>
      </w:r>
      <w:hyperlink r:id="rId29" w:history="1">
        <w:r w:rsidRPr="00B97DD1">
          <w:rPr>
            <w:rStyle w:val="Hyperlink"/>
            <w:rFonts w:ascii="Arial" w:hAnsi="Arial" w:cs="Arial"/>
            <w:sz w:val="20"/>
            <w:szCs w:val="20"/>
          </w:rPr>
          <w:t>https://www.sciencedirect.com/science/article/pii/S221321981930056X?via%3Dihub&amp;fbclid=IwAR 1jlNFhJeuns0bG-WuzYCUqJjD_16ZgM_OnJ3QC88mXh3vY-TEeCopTsh8</w:t>
        </w:r>
      </w:hyperlink>
    </w:p>
    <w:p w14:paraId="7B50780C" w14:textId="69858F83" w:rsidR="007C426E" w:rsidRPr="003A1E13" w:rsidRDefault="007C426E" w:rsidP="77CE0302">
      <w:pPr>
        <w:rPr>
          <w:color w:val="4472C4" w:themeColor="accent1"/>
          <w:sz w:val="20"/>
          <w:szCs w:val="20"/>
        </w:rPr>
      </w:pPr>
    </w:p>
    <w:p w14:paraId="63B371AA" w14:textId="57C85D65" w:rsidR="007C426E" w:rsidRPr="004461C9" w:rsidRDefault="5688DE84" w:rsidP="004461C9">
      <w:pPr>
        <w:pStyle w:val="ListParagraph"/>
        <w:numPr>
          <w:ilvl w:val="0"/>
          <w:numId w:val="20"/>
        </w:numPr>
        <w:rPr>
          <w:color w:val="1F3864" w:themeColor="accent1" w:themeShade="80"/>
          <w:sz w:val="20"/>
          <w:szCs w:val="20"/>
        </w:rPr>
      </w:pPr>
      <w:r w:rsidRPr="004461C9">
        <w:rPr>
          <w:rFonts w:ascii="Arial" w:hAnsi="Arial" w:cs="Arial"/>
          <w:b/>
          <w:bCs/>
          <w:color w:val="002060"/>
          <w:sz w:val="20"/>
          <w:szCs w:val="20"/>
        </w:rPr>
        <w:t>MCAS testing challenges:</w:t>
      </w:r>
      <w:r w:rsidRPr="004461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1C9">
        <w:rPr>
          <w:rFonts w:ascii="Arial" w:hAnsi="Arial" w:cs="Arial"/>
          <w:color w:val="000000" w:themeColor="text1"/>
          <w:sz w:val="20"/>
          <w:szCs w:val="20"/>
        </w:rPr>
        <w:t>Zenker</w:t>
      </w:r>
      <w:proofErr w:type="spellEnd"/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461C9">
        <w:rPr>
          <w:rFonts w:ascii="Arial" w:hAnsi="Arial" w:cs="Arial"/>
          <w:color w:val="000000" w:themeColor="text1"/>
          <w:sz w:val="20"/>
          <w:szCs w:val="20"/>
        </w:rPr>
        <w:t>N</w:t>
      </w:r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>,</w:t>
      </w:r>
      <w:r w:rsidRPr="004461C9">
        <w:rPr>
          <w:rFonts w:ascii="Arial" w:hAnsi="Arial" w:cs="Arial"/>
          <w:color w:val="000000" w:themeColor="text1"/>
          <w:sz w:val="20"/>
          <w:szCs w:val="20"/>
        </w:rPr>
        <w:t xml:space="preserve"> Afrin L</w:t>
      </w:r>
      <w:r w:rsidR="3DD474F6" w:rsidRPr="004461C9">
        <w:rPr>
          <w:rFonts w:ascii="Arial" w:hAnsi="Arial" w:cs="Arial"/>
          <w:color w:val="000000" w:themeColor="text1"/>
          <w:sz w:val="20"/>
          <w:szCs w:val="20"/>
        </w:rPr>
        <w:t>B</w:t>
      </w:r>
      <w:r w:rsidRPr="004461C9">
        <w:rPr>
          <w:rFonts w:ascii="Arial" w:hAnsi="Arial" w:cs="Arial"/>
          <w:color w:val="000000" w:themeColor="text1"/>
          <w:sz w:val="20"/>
          <w:szCs w:val="20"/>
        </w:rPr>
        <w:t>. Utilities of Various Mast Cell Mediators in Diagnosing Mast Cell Activation Syndrome</w:t>
      </w:r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>.</w:t>
      </w:r>
      <w:r w:rsidRPr="004461C9">
        <w:rPr>
          <w:rFonts w:ascii="Arial" w:hAnsi="Arial" w:cs="Arial"/>
          <w:color w:val="000000" w:themeColor="text1"/>
          <w:sz w:val="20"/>
          <w:szCs w:val="20"/>
        </w:rPr>
        <w:t xml:space="preserve"> Blood</w:t>
      </w:r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>. 2015;</w:t>
      </w:r>
      <w:r w:rsidRPr="004461C9">
        <w:rPr>
          <w:rFonts w:ascii="Arial" w:hAnsi="Arial" w:cs="Arial"/>
          <w:color w:val="000000" w:themeColor="text1"/>
          <w:sz w:val="20"/>
          <w:szCs w:val="20"/>
        </w:rPr>
        <w:t>126</w:t>
      </w:r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>(</w:t>
      </w:r>
      <w:r w:rsidRPr="004461C9">
        <w:rPr>
          <w:rFonts w:ascii="Arial" w:hAnsi="Arial" w:cs="Arial"/>
          <w:color w:val="000000" w:themeColor="text1"/>
          <w:sz w:val="20"/>
          <w:szCs w:val="20"/>
        </w:rPr>
        <w:t>23</w:t>
      </w:r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 xml:space="preserve">): </w:t>
      </w:r>
      <w:r w:rsidRPr="004461C9">
        <w:rPr>
          <w:rFonts w:ascii="Arial" w:hAnsi="Arial" w:cs="Arial"/>
          <w:color w:val="000000" w:themeColor="text1"/>
          <w:sz w:val="20"/>
          <w:szCs w:val="20"/>
        </w:rPr>
        <w:t xml:space="preserve">5174. </w:t>
      </w:r>
      <w:r w:rsidR="105B906C" w:rsidRPr="004461C9">
        <w:rPr>
          <w:rFonts w:ascii="Arial" w:hAnsi="Arial" w:cs="Arial"/>
          <w:color w:val="ED7C31"/>
          <w:sz w:val="20"/>
          <w:szCs w:val="20"/>
        </w:rPr>
        <w:t xml:space="preserve">Abstract available at: </w:t>
      </w:r>
      <w:hyperlink r:id="rId30">
        <w:r w:rsidR="105B906C" w:rsidRPr="004461C9">
          <w:rPr>
            <w:rStyle w:val="Hyperlink"/>
            <w:rFonts w:ascii="Arial" w:hAnsi="Arial" w:cs="Arial"/>
            <w:color w:val="ED7C31"/>
            <w:sz w:val="20"/>
            <w:szCs w:val="20"/>
          </w:rPr>
          <w:t>https://ashpublications.org/blood/article/126/23/5174/94641/Utilities-of-Various-Mast-Cell-Mediators-in</w:t>
        </w:r>
      </w:hyperlink>
      <w:r w:rsidR="105B906C" w:rsidRPr="004461C9">
        <w:rPr>
          <w:rFonts w:ascii="Arial" w:hAnsi="Arial" w:cs="Arial"/>
          <w:color w:val="ED7C31"/>
          <w:sz w:val="20"/>
          <w:szCs w:val="20"/>
        </w:rPr>
        <w:t xml:space="preserve"> </w:t>
      </w:r>
    </w:p>
    <w:p w14:paraId="677D662E" w14:textId="73165CC8" w:rsidR="007C426E" w:rsidRPr="003A1E13" w:rsidRDefault="007C426E" w:rsidP="77CE0302"/>
    <w:p w14:paraId="721C6A7F" w14:textId="034B6069" w:rsidR="007C426E" w:rsidRPr="004461C9" w:rsidRDefault="5688DE84" w:rsidP="004461C9">
      <w:pPr>
        <w:pStyle w:val="ListParagraph"/>
        <w:numPr>
          <w:ilvl w:val="0"/>
          <w:numId w:val="20"/>
        </w:numPr>
        <w:rPr>
          <w:color w:val="1F3864" w:themeColor="accent1" w:themeShade="80"/>
          <w:sz w:val="20"/>
          <w:szCs w:val="20"/>
        </w:rPr>
      </w:pPr>
      <w:r w:rsidRPr="004461C9">
        <w:rPr>
          <w:rFonts w:ascii="Arial" w:hAnsi="Arial" w:cs="Arial"/>
          <w:b/>
          <w:bCs/>
          <w:color w:val="002060"/>
          <w:sz w:val="20"/>
          <w:szCs w:val="20"/>
        </w:rPr>
        <w:t>MCAS diagnostic assessment guide:</w:t>
      </w:r>
      <w:r w:rsidRPr="004461C9">
        <w:rPr>
          <w:rFonts w:ascii="Arial" w:hAnsi="Arial" w:cs="Arial"/>
          <w:sz w:val="20"/>
          <w:szCs w:val="20"/>
        </w:rPr>
        <w:t xml:space="preserve"> </w:t>
      </w:r>
      <w:r w:rsidRPr="004461C9">
        <w:rPr>
          <w:rFonts w:ascii="Arial" w:hAnsi="Arial" w:cs="Arial"/>
          <w:color w:val="000000" w:themeColor="text1"/>
          <w:sz w:val="20"/>
          <w:szCs w:val="20"/>
        </w:rPr>
        <w:t>Afrin</w:t>
      </w:r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461C9">
        <w:rPr>
          <w:rFonts w:ascii="Arial" w:hAnsi="Arial" w:cs="Arial"/>
          <w:color w:val="000000" w:themeColor="text1"/>
          <w:sz w:val="20"/>
          <w:szCs w:val="20"/>
        </w:rPr>
        <w:t>LB</w:t>
      </w:r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>,</w:t>
      </w:r>
      <w:r w:rsidRPr="004461C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4461C9">
        <w:rPr>
          <w:rFonts w:ascii="Arial" w:hAnsi="Arial" w:cs="Arial"/>
          <w:color w:val="000000" w:themeColor="text1"/>
          <w:sz w:val="20"/>
          <w:szCs w:val="20"/>
        </w:rPr>
        <w:t>Molderings</w:t>
      </w:r>
      <w:proofErr w:type="spellEnd"/>
      <w:r w:rsidRPr="004461C9">
        <w:rPr>
          <w:rFonts w:ascii="Arial" w:hAnsi="Arial" w:cs="Arial"/>
          <w:color w:val="000000" w:themeColor="text1"/>
          <w:sz w:val="20"/>
          <w:szCs w:val="20"/>
        </w:rPr>
        <w:t xml:space="preserve"> GJ. A concise, practical guide to diagnostic assessment for mast cell activation disease</w:t>
      </w:r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>.</w:t>
      </w:r>
      <w:r w:rsidRPr="004461C9">
        <w:rPr>
          <w:rFonts w:ascii="Arial" w:hAnsi="Arial" w:cs="Arial"/>
          <w:color w:val="000000" w:themeColor="text1"/>
          <w:sz w:val="20"/>
          <w:szCs w:val="20"/>
        </w:rPr>
        <w:t xml:space="preserve"> World Journal of </w:t>
      </w:r>
      <w:proofErr w:type="spellStart"/>
      <w:r w:rsidRPr="004461C9">
        <w:rPr>
          <w:rFonts w:ascii="Arial" w:hAnsi="Arial" w:cs="Arial"/>
          <w:color w:val="000000" w:themeColor="text1"/>
          <w:sz w:val="20"/>
          <w:szCs w:val="20"/>
        </w:rPr>
        <w:t>Hematology</w:t>
      </w:r>
      <w:proofErr w:type="spellEnd"/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>. 2014;</w:t>
      </w:r>
      <w:r w:rsidRPr="004461C9">
        <w:rPr>
          <w:rFonts w:ascii="Arial" w:hAnsi="Arial" w:cs="Arial"/>
          <w:color w:val="000000" w:themeColor="text1"/>
          <w:sz w:val="20"/>
          <w:szCs w:val="20"/>
        </w:rPr>
        <w:t>3</w:t>
      </w:r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>(</w:t>
      </w:r>
      <w:r w:rsidRPr="004461C9">
        <w:rPr>
          <w:rFonts w:ascii="Arial" w:hAnsi="Arial" w:cs="Arial"/>
          <w:color w:val="000000" w:themeColor="text1"/>
          <w:sz w:val="20"/>
          <w:szCs w:val="20"/>
        </w:rPr>
        <w:t>1</w:t>
      </w:r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>):</w:t>
      </w:r>
      <w:r w:rsidRPr="004461C9">
        <w:rPr>
          <w:rFonts w:ascii="Arial" w:hAnsi="Arial" w:cs="Arial"/>
          <w:color w:val="000000" w:themeColor="text1"/>
          <w:sz w:val="20"/>
          <w:szCs w:val="20"/>
        </w:rPr>
        <w:t xml:space="preserve">1-17. </w:t>
      </w:r>
      <w:r w:rsidRPr="004461C9">
        <w:rPr>
          <w:rFonts w:ascii="Arial" w:hAnsi="Arial" w:cs="Arial"/>
          <w:color w:val="ED7C31"/>
          <w:sz w:val="20"/>
          <w:szCs w:val="20"/>
        </w:rPr>
        <w:t>Available at</w:t>
      </w:r>
      <w:r w:rsidR="0EA122A4" w:rsidRPr="004461C9">
        <w:rPr>
          <w:rFonts w:ascii="Arial" w:hAnsi="Arial" w:cs="Arial"/>
          <w:color w:val="ED7C31"/>
          <w:sz w:val="20"/>
          <w:szCs w:val="20"/>
        </w:rPr>
        <w:t xml:space="preserve">: </w:t>
      </w:r>
      <w:hyperlink r:id="rId31">
        <w:r w:rsidR="0EA122A4" w:rsidRPr="004461C9">
          <w:rPr>
            <w:rStyle w:val="Hyperlink"/>
            <w:rFonts w:ascii="Arial" w:hAnsi="Arial" w:cs="Arial"/>
            <w:color w:val="ED7C31"/>
            <w:sz w:val="20"/>
            <w:szCs w:val="20"/>
          </w:rPr>
          <w:t>https://www.wjgnet.com/2218-6204/full/v3/i1/1.htm</w:t>
        </w:r>
      </w:hyperlink>
    </w:p>
    <w:p w14:paraId="1F22ADF9" w14:textId="7C010BCB" w:rsidR="007C426E" w:rsidRPr="003A1E13" w:rsidRDefault="007C426E" w:rsidP="77CE0302">
      <w:pPr>
        <w:rPr>
          <w:sz w:val="20"/>
          <w:szCs w:val="20"/>
        </w:rPr>
      </w:pPr>
    </w:p>
    <w:p w14:paraId="4AEBB168" w14:textId="456E7680" w:rsidR="007C426E" w:rsidRPr="004461C9" w:rsidRDefault="5688DE84" w:rsidP="004461C9">
      <w:pPr>
        <w:pStyle w:val="ListParagraph"/>
        <w:numPr>
          <w:ilvl w:val="0"/>
          <w:numId w:val="20"/>
        </w:numPr>
        <w:rPr>
          <w:color w:val="1F3864" w:themeColor="accent1" w:themeShade="80"/>
          <w:sz w:val="20"/>
          <w:szCs w:val="20"/>
        </w:rPr>
      </w:pPr>
      <w:r w:rsidRPr="004461C9">
        <w:rPr>
          <w:rFonts w:ascii="Arial" w:hAnsi="Arial" w:cs="Arial"/>
          <w:b/>
          <w:bCs/>
          <w:color w:val="002060"/>
          <w:sz w:val="20"/>
          <w:szCs w:val="20"/>
        </w:rPr>
        <w:t>Diagnostic and treatment options guide for MCAS:</w:t>
      </w:r>
      <w:r w:rsidRPr="004461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>Molderings</w:t>
      </w:r>
      <w:proofErr w:type="spellEnd"/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 xml:space="preserve"> GJ, </w:t>
      </w:r>
      <w:proofErr w:type="spellStart"/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>Brettner</w:t>
      </w:r>
      <w:proofErr w:type="spellEnd"/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 xml:space="preserve"> S, </w:t>
      </w:r>
      <w:proofErr w:type="spellStart"/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>Homann</w:t>
      </w:r>
      <w:proofErr w:type="spellEnd"/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 xml:space="preserve"> J, Afrin LB. Mast cell activation disease: a concise practical guide for diagnostic workup and therapeutic options. J </w:t>
      </w:r>
      <w:proofErr w:type="spellStart"/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>Hematol</w:t>
      </w:r>
      <w:proofErr w:type="spellEnd"/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 xml:space="preserve"> Oncol. </w:t>
      </w:r>
      <w:proofErr w:type="gramStart"/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>2011;4:10</w:t>
      </w:r>
      <w:proofErr w:type="gramEnd"/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 xml:space="preserve">. Published 2011 Mar 22. </w:t>
      </w:r>
      <w:r w:rsidRPr="004461C9">
        <w:rPr>
          <w:rFonts w:ascii="Arial" w:hAnsi="Arial" w:cs="Arial"/>
          <w:color w:val="ED7C31"/>
          <w:sz w:val="20"/>
          <w:szCs w:val="20"/>
        </w:rPr>
        <w:t xml:space="preserve">Available at: </w:t>
      </w:r>
      <w:hyperlink r:id="rId32">
        <w:r w:rsidRPr="004461C9">
          <w:rPr>
            <w:rStyle w:val="Hyperlink"/>
            <w:rFonts w:ascii="Arial" w:hAnsi="Arial" w:cs="Arial"/>
            <w:color w:val="ED7C31"/>
            <w:sz w:val="20"/>
            <w:szCs w:val="20"/>
          </w:rPr>
          <w:t>https://www.ncbi.nlm.nih.gov/pmc/articles/PMC3069946/</w:t>
        </w:r>
      </w:hyperlink>
      <w:r w:rsidRPr="004461C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F01D280" w14:textId="77777777" w:rsidR="00A72A53" w:rsidRPr="00DE0EA7" w:rsidRDefault="00A72A53" w:rsidP="00943977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4CF938C4" w14:textId="74301999" w:rsidR="006E75C9" w:rsidRPr="00832ACB" w:rsidRDefault="3A0E0823" w:rsidP="77CE0302">
      <w:pPr>
        <w:spacing w:before="100" w:beforeAutospacing="1" w:after="100" w:afterAutospacing="1"/>
      </w:pPr>
      <w:r w:rsidRPr="77CE0302">
        <w:rPr>
          <w:rFonts w:ascii="Arial" w:hAnsi="Arial" w:cs="Arial"/>
          <w:b/>
          <w:bCs/>
          <w:color w:val="002060"/>
          <w:sz w:val="22"/>
          <w:szCs w:val="22"/>
        </w:rPr>
        <w:t>Managing MCAS:</w:t>
      </w:r>
    </w:p>
    <w:p w14:paraId="6D1770C6" w14:textId="23BAEC71" w:rsidR="006E75C9" w:rsidRPr="004461C9" w:rsidRDefault="3A0E0823" w:rsidP="77CE0302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color w:val="ED7D31" w:themeColor="accent2"/>
          <w:sz w:val="20"/>
          <w:szCs w:val="20"/>
        </w:rPr>
      </w:pPr>
      <w:r w:rsidRPr="004461C9">
        <w:rPr>
          <w:rFonts w:ascii="Arial" w:hAnsi="Arial" w:cs="Arial"/>
          <w:b/>
          <w:bCs/>
          <w:color w:val="002060"/>
          <w:sz w:val="20"/>
          <w:szCs w:val="20"/>
        </w:rPr>
        <w:t xml:space="preserve">Latest management guidelines: </w:t>
      </w:r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 xml:space="preserve">Castells M, Butterfield J. Mast Cell Activation Syndrome and </w:t>
      </w:r>
      <w:proofErr w:type="spellStart"/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>Mastocytosis</w:t>
      </w:r>
      <w:proofErr w:type="spellEnd"/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 xml:space="preserve">: Initial Treatment Options and Long-Term Management. J Allergy Clin Immunol </w:t>
      </w:r>
      <w:proofErr w:type="spellStart"/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>Pract</w:t>
      </w:r>
      <w:proofErr w:type="spellEnd"/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 xml:space="preserve">. 2019;7(4):1097-1106. </w:t>
      </w:r>
      <w:r w:rsidRPr="004461C9">
        <w:rPr>
          <w:rFonts w:ascii="Arial" w:hAnsi="Arial" w:cs="Arial"/>
          <w:color w:val="ED7C31"/>
          <w:sz w:val="20"/>
          <w:szCs w:val="20"/>
        </w:rPr>
        <w:t xml:space="preserve">Abstract available at: </w:t>
      </w:r>
      <w:hyperlink r:id="rId33">
        <w:r w:rsidRPr="004461C9">
          <w:rPr>
            <w:rStyle w:val="Hyperlink"/>
            <w:rFonts w:ascii="Arial" w:hAnsi="Arial" w:cs="Arial"/>
            <w:color w:val="ED7C31"/>
            <w:sz w:val="20"/>
            <w:szCs w:val="20"/>
          </w:rPr>
          <w:t xml:space="preserve">https://doi.org/10.1016/j.jaip.2019.02.002 </w:t>
        </w:r>
      </w:hyperlink>
      <w:r w:rsidR="004461C9">
        <w:rPr>
          <w:rStyle w:val="Hyperlink"/>
          <w:rFonts w:ascii="Arial" w:hAnsi="Arial" w:cs="Arial"/>
          <w:color w:val="ED7C31"/>
          <w:sz w:val="20"/>
          <w:szCs w:val="20"/>
        </w:rPr>
        <w:br/>
      </w:r>
    </w:p>
    <w:p w14:paraId="59D28D4D" w14:textId="375DD805" w:rsidR="006E75C9" w:rsidRPr="004461C9" w:rsidRDefault="11A59044" w:rsidP="004461C9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color w:val="ED7D31" w:themeColor="accent2"/>
          <w:sz w:val="20"/>
          <w:szCs w:val="20"/>
        </w:rPr>
      </w:pPr>
      <w:r w:rsidRPr="004461C9">
        <w:rPr>
          <w:rFonts w:ascii="Arial" w:hAnsi="Arial" w:cs="Arial"/>
          <w:b/>
          <w:bCs/>
          <w:color w:val="002060"/>
          <w:sz w:val="20"/>
          <w:szCs w:val="20"/>
        </w:rPr>
        <w:t>MCAS diagnosis and therapeutic options:</w:t>
      </w:r>
      <w:r w:rsidRPr="004461C9">
        <w:rPr>
          <w:rFonts w:ascii="Arial" w:hAnsi="Arial" w:cs="Arial"/>
          <w:sz w:val="20"/>
          <w:szCs w:val="20"/>
        </w:rPr>
        <w:t xml:space="preserve"> </w:t>
      </w:r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 xml:space="preserve">Afrin LB, Butterfield JH, </w:t>
      </w:r>
      <w:proofErr w:type="spellStart"/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>Raithel</w:t>
      </w:r>
      <w:proofErr w:type="spellEnd"/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 xml:space="preserve"> M, </w:t>
      </w:r>
      <w:proofErr w:type="spellStart"/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>Molderings</w:t>
      </w:r>
      <w:proofErr w:type="spellEnd"/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 xml:space="preserve"> GJ. Often seen, rarely recognized: mast cell activation disease--a guide to diagnosis and therapeutic options. Ann Med. 2016;48(3):190-201.</w:t>
      </w:r>
      <w:r w:rsidRPr="004461C9">
        <w:rPr>
          <w:rFonts w:ascii="Arial" w:hAnsi="Arial" w:cs="Arial"/>
          <w:sz w:val="20"/>
          <w:szCs w:val="20"/>
        </w:rPr>
        <w:t xml:space="preserve"> </w:t>
      </w:r>
      <w:r w:rsidRPr="004461C9">
        <w:rPr>
          <w:rFonts w:ascii="Arial" w:hAnsi="Arial" w:cs="Arial"/>
          <w:color w:val="ED7C31"/>
          <w:sz w:val="20"/>
          <w:szCs w:val="20"/>
        </w:rPr>
        <w:t xml:space="preserve">Abstract available at: </w:t>
      </w:r>
      <w:hyperlink r:id="rId34">
        <w:r w:rsidRPr="004461C9">
          <w:rPr>
            <w:rStyle w:val="Hyperlink"/>
            <w:rFonts w:ascii="Arial" w:hAnsi="Arial" w:cs="Arial"/>
            <w:color w:val="ED7C31"/>
            <w:sz w:val="20"/>
            <w:szCs w:val="20"/>
          </w:rPr>
          <w:t>https://www.tandfonline.com/doi/abs/10.3109/07853890.2016.1161231?journalCode=iann20</w:t>
        </w:r>
      </w:hyperlink>
      <w:r w:rsidR="004461C9" w:rsidRPr="004461C9">
        <w:rPr>
          <w:rStyle w:val="Hyperlink"/>
          <w:rFonts w:ascii="Arial" w:hAnsi="Arial" w:cs="Arial"/>
          <w:color w:val="ED7C31"/>
          <w:sz w:val="20"/>
          <w:szCs w:val="20"/>
        </w:rPr>
        <w:br/>
      </w:r>
    </w:p>
    <w:p w14:paraId="2E78ED41" w14:textId="49D3E42C" w:rsidR="006E75C9" w:rsidRPr="004461C9" w:rsidRDefault="11A59044" w:rsidP="004461C9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color w:val="ED7D31" w:themeColor="accent2"/>
          <w:sz w:val="20"/>
          <w:szCs w:val="20"/>
        </w:rPr>
      </w:pPr>
      <w:r w:rsidRPr="004461C9">
        <w:rPr>
          <w:rFonts w:ascii="Arial" w:hAnsi="Arial" w:cs="Arial"/>
          <w:b/>
          <w:bCs/>
          <w:color w:val="002060"/>
          <w:sz w:val="20"/>
          <w:szCs w:val="20"/>
        </w:rPr>
        <w:t>Different treatment options for MCAS:</w:t>
      </w:r>
      <w:r w:rsidRPr="004461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>Molderings</w:t>
      </w:r>
      <w:proofErr w:type="spellEnd"/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 xml:space="preserve"> GJ, </w:t>
      </w:r>
      <w:proofErr w:type="spellStart"/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>Haenisch</w:t>
      </w:r>
      <w:proofErr w:type="spellEnd"/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 xml:space="preserve"> B, </w:t>
      </w:r>
      <w:proofErr w:type="spellStart"/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>Brettner</w:t>
      </w:r>
      <w:proofErr w:type="spellEnd"/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 xml:space="preserve"> S, et al. Pharmacological treatment options for mast cell activation disease. </w:t>
      </w:r>
      <w:proofErr w:type="spellStart"/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>Naunyn</w:t>
      </w:r>
      <w:proofErr w:type="spellEnd"/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>Schmiedebergs</w:t>
      </w:r>
      <w:proofErr w:type="spellEnd"/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 xml:space="preserve"> Arch </w:t>
      </w:r>
      <w:proofErr w:type="spellStart"/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>Pharmacol</w:t>
      </w:r>
      <w:proofErr w:type="spellEnd"/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 xml:space="preserve">. 2016;389(7):671-694. </w:t>
      </w:r>
      <w:r w:rsidRPr="004461C9">
        <w:rPr>
          <w:rFonts w:ascii="Arial" w:hAnsi="Arial" w:cs="Arial"/>
          <w:color w:val="ED7C31"/>
          <w:sz w:val="20"/>
          <w:szCs w:val="20"/>
        </w:rPr>
        <w:t>Available at:</w:t>
      </w:r>
      <w:r w:rsidR="0EA122A4" w:rsidRPr="004461C9">
        <w:rPr>
          <w:rFonts w:ascii="Arial" w:hAnsi="Arial" w:cs="Arial"/>
          <w:color w:val="ED7C31"/>
          <w:sz w:val="20"/>
          <w:szCs w:val="20"/>
        </w:rPr>
        <w:t xml:space="preserve"> </w:t>
      </w:r>
      <w:hyperlink r:id="rId35">
        <w:r w:rsidR="0EA122A4" w:rsidRPr="004461C9">
          <w:rPr>
            <w:rStyle w:val="Hyperlink"/>
            <w:rFonts w:ascii="Arial" w:hAnsi="Arial" w:cs="Arial"/>
            <w:color w:val="ED7C31"/>
            <w:sz w:val="20"/>
            <w:szCs w:val="20"/>
          </w:rPr>
          <w:t>https://link.springer.com/article/10.1007%2Fs00210-016-1247-1</w:t>
        </w:r>
      </w:hyperlink>
      <w:r w:rsidRPr="004461C9">
        <w:rPr>
          <w:rFonts w:ascii="Arial" w:hAnsi="Arial" w:cs="Arial"/>
          <w:b/>
          <w:bCs/>
          <w:color w:val="ED7C31"/>
          <w:sz w:val="20"/>
          <w:szCs w:val="20"/>
        </w:rPr>
        <w:t xml:space="preserve"> </w:t>
      </w:r>
    </w:p>
    <w:p w14:paraId="7032A8E2" w14:textId="77777777" w:rsidR="003A1E13" w:rsidRDefault="003A1E13" w:rsidP="006E75C9">
      <w:pPr>
        <w:spacing w:before="100" w:beforeAutospacing="1" w:after="100" w:afterAutospacing="1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14:paraId="5F443A3B" w14:textId="4D42681A" w:rsidR="003A1E13" w:rsidRPr="003A1E13" w:rsidRDefault="105B906C" w:rsidP="77CE0302">
      <w:pPr>
        <w:spacing w:beforeAutospacing="1" w:afterAutospacing="1"/>
      </w:pPr>
      <w:r w:rsidRPr="77CE0302">
        <w:rPr>
          <w:rFonts w:ascii="Arial" w:hAnsi="Arial" w:cs="Arial"/>
          <w:b/>
          <w:bCs/>
          <w:color w:val="002060"/>
          <w:sz w:val="22"/>
          <w:szCs w:val="22"/>
        </w:rPr>
        <w:t xml:space="preserve">MCAS </w:t>
      </w:r>
      <w:r w:rsidR="11A59044" w:rsidRPr="77CE0302">
        <w:rPr>
          <w:rFonts w:ascii="Arial" w:hAnsi="Arial" w:cs="Arial"/>
          <w:b/>
          <w:bCs/>
          <w:color w:val="002060"/>
          <w:sz w:val="22"/>
          <w:szCs w:val="22"/>
        </w:rPr>
        <w:t>Genetics</w:t>
      </w:r>
      <w:r w:rsidR="5688DE84" w:rsidRPr="77CE0302">
        <w:rPr>
          <w:rFonts w:ascii="Arial" w:hAnsi="Arial" w:cs="Arial"/>
          <w:b/>
          <w:bCs/>
          <w:color w:val="002060"/>
          <w:sz w:val="22"/>
          <w:szCs w:val="22"/>
        </w:rPr>
        <w:t xml:space="preserve"> and HAT</w:t>
      </w:r>
      <w:commentRangeStart w:id="2"/>
      <w:r w:rsidR="11A59044" w:rsidRPr="77CE0302">
        <w:rPr>
          <w:rFonts w:ascii="Arial" w:hAnsi="Arial" w:cs="Arial"/>
          <w:b/>
          <w:bCs/>
          <w:color w:val="002060"/>
          <w:sz w:val="22"/>
          <w:szCs w:val="22"/>
        </w:rPr>
        <w:t>:</w:t>
      </w:r>
      <w:commentRangeEnd w:id="2"/>
      <w:r w:rsidR="003A1E13">
        <w:rPr>
          <w:rStyle w:val="CommentReference"/>
        </w:rPr>
        <w:commentReference w:id="2"/>
      </w:r>
      <w:r w:rsidR="11A59044" w:rsidRPr="77CE0302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</w:p>
    <w:p w14:paraId="1C4BD1DF" w14:textId="4915AEC5" w:rsidR="003A1E13" w:rsidRPr="004461C9" w:rsidRDefault="11A59044" w:rsidP="004461C9">
      <w:pPr>
        <w:pStyle w:val="ListParagraph"/>
        <w:numPr>
          <w:ilvl w:val="0"/>
          <w:numId w:val="22"/>
        </w:numPr>
        <w:rPr>
          <w:rFonts w:asciiTheme="minorHAnsi" w:eastAsiaTheme="minorEastAsia" w:hAnsiTheme="minorHAnsi" w:cstheme="minorBidi"/>
          <w:color w:val="4472C4" w:themeColor="accent1"/>
          <w:sz w:val="20"/>
          <w:szCs w:val="20"/>
        </w:rPr>
      </w:pPr>
      <w:r w:rsidRPr="004461C9">
        <w:rPr>
          <w:rFonts w:ascii="Arial" w:hAnsi="Arial" w:cs="Arial"/>
          <w:b/>
          <w:bCs/>
          <w:color w:val="002060"/>
          <w:sz w:val="20"/>
          <w:szCs w:val="20"/>
        </w:rPr>
        <w:t>Hereditary alpha-</w:t>
      </w:r>
      <w:proofErr w:type="spellStart"/>
      <w:r w:rsidRPr="004461C9">
        <w:rPr>
          <w:rFonts w:ascii="Arial" w:hAnsi="Arial" w:cs="Arial"/>
          <w:b/>
          <w:bCs/>
          <w:color w:val="002060"/>
          <w:sz w:val="20"/>
          <w:szCs w:val="20"/>
        </w:rPr>
        <w:t>tryptasemia</w:t>
      </w:r>
      <w:proofErr w:type="spellEnd"/>
      <w:r w:rsidRPr="004461C9">
        <w:rPr>
          <w:rFonts w:ascii="Arial" w:hAnsi="Arial" w:cs="Arial"/>
          <w:b/>
          <w:bCs/>
          <w:color w:val="002060"/>
          <w:sz w:val="20"/>
          <w:szCs w:val="20"/>
        </w:rPr>
        <w:t xml:space="preserve">: </w:t>
      </w:r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 xml:space="preserve">Lyons JJ. Hereditary Alpha </w:t>
      </w:r>
      <w:proofErr w:type="spellStart"/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>Tryptasemia</w:t>
      </w:r>
      <w:proofErr w:type="spellEnd"/>
      <w:r w:rsidR="2DD7E617" w:rsidRPr="004461C9">
        <w:rPr>
          <w:rFonts w:ascii="Arial" w:hAnsi="Arial" w:cs="Arial"/>
          <w:color w:val="000000" w:themeColor="text1"/>
          <w:sz w:val="20"/>
          <w:szCs w:val="20"/>
        </w:rPr>
        <w:t xml:space="preserve">: Genotyping and Associated Clinical Features. Immunol Allergy Clin North Am. 2018;38(3):483-495. </w:t>
      </w:r>
      <w:r w:rsidRPr="004461C9">
        <w:rPr>
          <w:rFonts w:ascii="Arial" w:hAnsi="Arial" w:cs="Arial"/>
          <w:color w:val="ED7C31"/>
          <w:sz w:val="20"/>
          <w:szCs w:val="20"/>
        </w:rPr>
        <w:t xml:space="preserve">Available at: </w:t>
      </w:r>
      <w:hyperlink r:id="rId36">
        <w:r w:rsidR="06B38E8A" w:rsidRPr="004461C9">
          <w:rPr>
            <w:rStyle w:val="Hyperlink"/>
            <w:rFonts w:ascii="Arial" w:hAnsi="Arial" w:cs="Arial"/>
            <w:color w:val="ED7C31"/>
            <w:sz w:val="20"/>
            <w:szCs w:val="20"/>
          </w:rPr>
          <w:t>https://www.ncbi.nlm.nih.gov/pmc/articles/PMC6411063/</w:t>
        </w:r>
      </w:hyperlink>
    </w:p>
    <w:p w14:paraId="537BDBE0" w14:textId="72BB8B0A" w:rsidR="003A1E13" w:rsidRPr="003A1E13" w:rsidRDefault="003A1E13" w:rsidP="77CE0302"/>
    <w:p w14:paraId="049C92AA" w14:textId="66705F2C" w:rsidR="003A1E13" w:rsidRPr="004461C9" w:rsidRDefault="11A59044" w:rsidP="004461C9">
      <w:pPr>
        <w:pStyle w:val="ListParagraph"/>
        <w:numPr>
          <w:ilvl w:val="0"/>
          <w:numId w:val="22"/>
        </w:numPr>
        <w:rPr>
          <w:color w:val="4472C4" w:themeColor="accent1"/>
          <w:sz w:val="20"/>
          <w:szCs w:val="20"/>
        </w:rPr>
      </w:pPr>
      <w:r w:rsidRPr="004461C9">
        <w:rPr>
          <w:rFonts w:ascii="Arial" w:hAnsi="Arial" w:cs="Arial"/>
          <w:b/>
          <w:bCs/>
          <w:color w:val="002060"/>
          <w:sz w:val="20"/>
          <w:szCs w:val="20"/>
        </w:rPr>
        <w:t>Elevated tryptase and alpha-</w:t>
      </w:r>
      <w:proofErr w:type="spellStart"/>
      <w:r w:rsidRPr="004461C9">
        <w:rPr>
          <w:rFonts w:ascii="Arial" w:hAnsi="Arial" w:cs="Arial"/>
          <w:b/>
          <w:bCs/>
          <w:color w:val="002060"/>
          <w:sz w:val="20"/>
          <w:szCs w:val="20"/>
        </w:rPr>
        <w:t>tryptasemia</w:t>
      </w:r>
      <w:proofErr w:type="spellEnd"/>
      <w:r w:rsidRPr="004461C9">
        <w:rPr>
          <w:rFonts w:ascii="Arial" w:hAnsi="Arial" w:cs="Arial"/>
          <w:b/>
          <w:bCs/>
          <w:color w:val="002060"/>
          <w:sz w:val="20"/>
          <w:szCs w:val="20"/>
        </w:rPr>
        <w:t>:</w:t>
      </w:r>
      <w:r w:rsidRPr="004461C9">
        <w:rPr>
          <w:rFonts w:ascii="Arial" w:hAnsi="Arial" w:cs="Arial"/>
          <w:b/>
          <w:bCs/>
          <w:sz w:val="20"/>
          <w:szCs w:val="20"/>
        </w:rPr>
        <w:t xml:space="preserve"> </w:t>
      </w:r>
      <w:r w:rsidRPr="004461C9">
        <w:rPr>
          <w:rFonts w:ascii="Arial" w:hAnsi="Arial" w:cs="Arial"/>
          <w:color w:val="000000" w:themeColor="text1"/>
          <w:sz w:val="20"/>
          <w:szCs w:val="20"/>
        </w:rPr>
        <w:t>Lyons, J. J. et al. Elevated basal serum tryptase identifies a multisystem disorder associated with increased TPSAB1 copy number</w:t>
      </w:r>
      <w:r w:rsidR="1616D22A" w:rsidRPr="004461C9">
        <w:rPr>
          <w:rFonts w:ascii="Arial" w:hAnsi="Arial" w:cs="Arial"/>
          <w:color w:val="000000" w:themeColor="text1"/>
          <w:sz w:val="20"/>
          <w:szCs w:val="20"/>
        </w:rPr>
        <w:t>.</w:t>
      </w:r>
      <w:r w:rsidRPr="004461C9">
        <w:rPr>
          <w:rFonts w:ascii="Arial" w:hAnsi="Arial" w:cs="Arial"/>
          <w:color w:val="000000" w:themeColor="text1"/>
          <w:sz w:val="20"/>
          <w:szCs w:val="20"/>
        </w:rPr>
        <w:t xml:space="preserve"> Nature Genetics, </w:t>
      </w:r>
      <w:r w:rsidR="1616D22A" w:rsidRPr="004461C9">
        <w:rPr>
          <w:rFonts w:ascii="Arial" w:hAnsi="Arial" w:cs="Arial"/>
          <w:color w:val="000000" w:themeColor="text1"/>
          <w:sz w:val="20"/>
          <w:szCs w:val="20"/>
        </w:rPr>
        <w:t xml:space="preserve">2016, </w:t>
      </w:r>
      <w:r w:rsidRPr="004461C9">
        <w:rPr>
          <w:rFonts w:ascii="Arial" w:hAnsi="Arial" w:cs="Arial"/>
          <w:color w:val="000000" w:themeColor="text1"/>
          <w:sz w:val="20"/>
          <w:szCs w:val="20"/>
        </w:rPr>
        <w:t>vol. 48, no. 12, pp. 1564-1569 [Online].</w:t>
      </w:r>
      <w:r w:rsidRPr="004461C9">
        <w:rPr>
          <w:rFonts w:ascii="Arial" w:hAnsi="Arial" w:cs="Arial"/>
          <w:color w:val="ED7C31"/>
          <w:sz w:val="20"/>
          <w:szCs w:val="20"/>
        </w:rPr>
        <w:t xml:space="preserve"> Available at: </w:t>
      </w:r>
      <w:hyperlink r:id="rId37">
        <w:r w:rsidRPr="004461C9">
          <w:rPr>
            <w:rStyle w:val="Hyperlink"/>
            <w:rFonts w:ascii="Arial" w:hAnsi="Arial" w:cs="Arial"/>
            <w:color w:val="ED7C31"/>
            <w:sz w:val="20"/>
            <w:szCs w:val="20"/>
          </w:rPr>
          <w:t>https://www.research.manchester.ac.uk/portal/files/50850071/alpha_tryptasemia_manuscript_Nat _Genet.pdf</w:t>
        </w:r>
      </w:hyperlink>
    </w:p>
    <w:p w14:paraId="75C367CA" w14:textId="4540DC12" w:rsidR="003A1E13" w:rsidRPr="003A1E13" w:rsidRDefault="003A1E13" w:rsidP="77CE0302"/>
    <w:p w14:paraId="5F3B35F8" w14:textId="107D6996" w:rsidR="003A1E13" w:rsidRPr="004461C9" w:rsidRDefault="105B906C" w:rsidP="004461C9">
      <w:pPr>
        <w:pStyle w:val="ListParagraph"/>
        <w:numPr>
          <w:ilvl w:val="0"/>
          <w:numId w:val="22"/>
        </w:numPr>
        <w:rPr>
          <w:color w:val="ED7D31" w:themeColor="accent2"/>
          <w:sz w:val="20"/>
          <w:szCs w:val="20"/>
        </w:rPr>
      </w:pPr>
      <w:r w:rsidRPr="004461C9">
        <w:rPr>
          <w:rFonts w:ascii="Arial" w:hAnsi="Arial" w:cs="Arial"/>
          <w:b/>
          <w:bCs/>
          <w:color w:val="002060"/>
          <w:sz w:val="20"/>
          <w:szCs w:val="20"/>
        </w:rPr>
        <w:lastRenderedPageBreak/>
        <w:t>The genetics of mast cell activation:</w:t>
      </w:r>
      <w:r w:rsidRPr="004461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1C9">
        <w:rPr>
          <w:rFonts w:ascii="Arial" w:hAnsi="Arial" w:cs="Arial"/>
          <w:color w:val="000000" w:themeColor="text1"/>
          <w:sz w:val="20"/>
          <w:szCs w:val="20"/>
        </w:rPr>
        <w:t>Molderings</w:t>
      </w:r>
      <w:proofErr w:type="spellEnd"/>
      <w:r w:rsidRPr="004461C9">
        <w:rPr>
          <w:rFonts w:ascii="Arial" w:hAnsi="Arial" w:cs="Arial"/>
          <w:color w:val="000000" w:themeColor="text1"/>
          <w:sz w:val="20"/>
          <w:szCs w:val="20"/>
        </w:rPr>
        <w:t xml:space="preserve"> GJ. The genetic basis of mast cell activation disease - looking through a glass darkly. Crit Rev Oncol </w:t>
      </w:r>
      <w:proofErr w:type="spellStart"/>
      <w:r w:rsidRPr="004461C9">
        <w:rPr>
          <w:rFonts w:ascii="Arial" w:hAnsi="Arial" w:cs="Arial"/>
          <w:color w:val="000000" w:themeColor="text1"/>
          <w:sz w:val="20"/>
          <w:szCs w:val="20"/>
        </w:rPr>
        <w:t>Hematol</w:t>
      </w:r>
      <w:proofErr w:type="spellEnd"/>
      <w:r w:rsidRPr="004461C9">
        <w:rPr>
          <w:rFonts w:ascii="Arial" w:hAnsi="Arial" w:cs="Arial"/>
          <w:color w:val="000000" w:themeColor="text1"/>
          <w:sz w:val="20"/>
          <w:szCs w:val="20"/>
        </w:rPr>
        <w:t xml:space="preserve">. 2015;93(2):75-89. </w:t>
      </w:r>
      <w:r w:rsidRPr="004461C9">
        <w:rPr>
          <w:rFonts w:ascii="Arial" w:hAnsi="Arial" w:cs="Arial"/>
          <w:color w:val="ED7C31"/>
          <w:sz w:val="20"/>
          <w:szCs w:val="20"/>
        </w:rPr>
        <w:t xml:space="preserve">Abstract available at: </w:t>
      </w:r>
      <w:hyperlink r:id="rId38">
        <w:r w:rsidR="49B4FA41" w:rsidRPr="004461C9">
          <w:rPr>
            <w:rStyle w:val="Hyperlink"/>
            <w:rFonts w:ascii="Arial" w:hAnsi="Arial" w:cs="Arial"/>
            <w:color w:val="ED7C31"/>
            <w:sz w:val="20"/>
            <w:szCs w:val="20"/>
          </w:rPr>
          <w:t>https://www.sciencedirect.com/science/article/abs/pii/S1040842814001498\</w:t>
        </w:r>
      </w:hyperlink>
    </w:p>
    <w:p w14:paraId="2C2A1460" w14:textId="6C77B05F" w:rsidR="003A1E13" w:rsidRPr="003A1E13" w:rsidRDefault="003A1E13" w:rsidP="77CE0302">
      <w:pPr>
        <w:rPr>
          <w:sz w:val="20"/>
          <w:szCs w:val="20"/>
        </w:rPr>
      </w:pPr>
    </w:p>
    <w:p w14:paraId="18067B07" w14:textId="761185A4" w:rsidR="003A1E13" w:rsidRPr="004461C9" w:rsidRDefault="105B906C" w:rsidP="004461C9">
      <w:pPr>
        <w:pStyle w:val="ListParagraph"/>
        <w:numPr>
          <w:ilvl w:val="0"/>
          <w:numId w:val="22"/>
        </w:numPr>
        <w:rPr>
          <w:color w:val="4472C4" w:themeColor="accent1"/>
          <w:sz w:val="20"/>
          <w:szCs w:val="20"/>
        </w:rPr>
      </w:pPr>
      <w:r w:rsidRPr="004461C9">
        <w:rPr>
          <w:rFonts w:ascii="Arial" w:hAnsi="Arial" w:cs="Arial"/>
          <w:b/>
          <w:bCs/>
          <w:color w:val="002060"/>
          <w:sz w:val="20"/>
          <w:szCs w:val="20"/>
        </w:rPr>
        <w:t>Familiar genetics for mast cell disorders:</w:t>
      </w:r>
      <w:r w:rsidRPr="004461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1C9">
        <w:rPr>
          <w:rFonts w:ascii="Arial" w:hAnsi="Arial" w:cs="Arial"/>
          <w:color w:val="000000" w:themeColor="text1"/>
          <w:sz w:val="20"/>
          <w:szCs w:val="20"/>
        </w:rPr>
        <w:t>Molderings</w:t>
      </w:r>
      <w:proofErr w:type="spellEnd"/>
      <w:r w:rsidRPr="004461C9">
        <w:rPr>
          <w:rFonts w:ascii="Arial" w:hAnsi="Arial" w:cs="Arial"/>
          <w:color w:val="000000" w:themeColor="text1"/>
          <w:sz w:val="20"/>
          <w:szCs w:val="20"/>
        </w:rPr>
        <w:t xml:space="preserve"> GJ, </w:t>
      </w:r>
      <w:proofErr w:type="spellStart"/>
      <w:r w:rsidRPr="004461C9">
        <w:rPr>
          <w:rFonts w:ascii="Arial" w:hAnsi="Arial" w:cs="Arial"/>
          <w:color w:val="000000" w:themeColor="text1"/>
          <w:sz w:val="20"/>
          <w:szCs w:val="20"/>
        </w:rPr>
        <w:t>Haenisch</w:t>
      </w:r>
      <w:proofErr w:type="spellEnd"/>
      <w:r w:rsidRPr="004461C9">
        <w:rPr>
          <w:rFonts w:ascii="Arial" w:hAnsi="Arial" w:cs="Arial"/>
          <w:color w:val="000000" w:themeColor="text1"/>
          <w:sz w:val="20"/>
          <w:szCs w:val="20"/>
        </w:rPr>
        <w:t xml:space="preserve"> B, </w:t>
      </w:r>
      <w:proofErr w:type="spellStart"/>
      <w:r w:rsidRPr="004461C9">
        <w:rPr>
          <w:rFonts w:ascii="Arial" w:hAnsi="Arial" w:cs="Arial"/>
          <w:color w:val="000000" w:themeColor="text1"/>
          <w:sz w:val="20"/>
          <w:szCs w:val="20"/>
        </w:rPr>
        <w:t>Bogdanow</w:t>
      </w:r>
      <w:proofErr w:type="spellEnd"/>
      <w:r w:rsidRPr="004461C9">
        <w:rPr>
          <w:rFonts w:ascii="Arial" w:hAnsi="Arial" w:cs="Arial"/>
          <w:color w:val="000000" w:themeColor="text1"/>
          <w:sz w:val="20"/>
          <w:szCs w:val="20"/>
        </w:rPr>
        <w:t xml:space="preserve"> M, </w:t>
      </w:r>
      <w:proofErr w:type="spellStart"/>
      <w:r w:rsidRPr="004461C9">
        <w:rPr>
          <w:rFonts w:ascii="Arial" w:hAnsi="Arial" w:cs="Arial"/>
          <w:color w:val="000000" w:themeColor="text1"/>
          <w:sz w:val="20"/>
          <w:szCs w:val="20"/>
        </w:rPr>
        <w:t>Fimmers</w:t>
      </w:r>
      <w:proofErr w:type="spellEnd"/>
      <w:r w:rsidRPr="004461C9">
        <w:rPr>
          <w:rFonts w:ascii="Arial" w:hAnsi="Arial" w:cs="Arial"/>
          <w:color w:val="000000" w:themeColor="text1"/>
          <w:sz w:val="20"/>
          <w:szCs w:val="20"/>
        </w:rPr>
        <w:t xml:space="preserve"> R, </w:t>
      </w:r>
      <w:proofErr w:type="spellStart"/>
      <w:r w:rsidRPr="004461C9">
        <w:rPr>
          <w:rFonts w:ascii="Arial" w:hAnsi="Arial" w:cs="Arial"/>
          <w:color w:val="000000" w:themeColor="text1"/>
          <w:sz w:val="20"/>
          <w:szCs w:val="20"/>
        </w:rPr>
        <w:t>Nöthen</w:t>
      </w:r>
      <w:proofErr w:type="spellEnd"/>
      <w:r w:rsidRPr="004461C9">
        <w:rPr>
          <w:rFonts w:ascii="Arial" w:hAnsi="Arial" w:cs="Arial"/>
          <w:color w:val="000000" w:themeColor="text1"/>
          <w:sz w:val="20"/>
          <w:szCs w:val="20"/>
        </w:rPr>
        <w:t xml:space="preserve"> MM. Familial occurrence of systemic mast cell activation disease. </w:t>
      </w:r>
      <w:proofErr w:type="spellStart"/>
      <w:r w:rsidRPr="004461C9">
        <w:rPr>
          <w:rFonts w:ascii="Arial" w:hAnsi="Arial" w:cs="Arial"/>
          <w:color w:val="000000" w:themeColor="text1"/>
          <w:sz w:val="20"/>
          <w:szCs w:val="20"/>
        </w:rPr>
        <w:t>PLoS</w:t>
      </w:r>
      <w:proofErr w:type="spellEnd"/>
      <w:r w:rsidRPr="004461C9">
        <w:rPr>
          <w:rFonts w:ascii="Arial" w:hAnsi="Arial" w:cs="Arial"/>
          <w:color w:val="000000" w:themeColor="text1"/>
          <w:sz w:val="20"/>
          <w:szCs w:val="20"/>
        </w:rPr>
        <w:t xml:space="preserve"> One. 2013;8(9</w:t>
      </w:r>
      <w:proofErr w:type="gramStart"/>
      <w:r w:rsidRPr="004461C9">
        <w:rPr>
          <w:rFonts w:ascii="Arial" w:hAnsi="Arial" w:cs="Arial"/>
          <w:color w:val="000000" w:themeColor="text1"/>
          <w:sz w:val="20"/>
          <w:szCs w:val="20"/>
        </w:rPr>
        <w:t>):e</w:t>
      </w:r>
      <w:proofErr w:type="gramEnd"/>
      <w:r w:rsidRPr="004461C9">
        <w:rPr>
          <w:rFonts w:ascii="Arial" w:hAnsi="Arial" w:cs="Arial"/>
          <w:color w:val="000000" w:themeColor="text1"/>
          <w:sz w:val="20"/>
          <w:szCs w:val="20"/>
        </w:rPr>
        <w:t>76241. Published 2013 Sep 30.</w:t>
      </w:r>
      <w:r w:rsidRPr="004461C9">
        <w:rPr>
          <w:rFonts w:ascii="Arial" w:hAnsi="Arial" w:cs="Arial"/>
          <w:sz w:val="20"/>
          <w:szCs w:val="20"/>
        </w:rPr>
        <w:t xml:space="preserve"> </w:t>
      </w:r>
      <w:r w:rsidR="00AD5167">
        <w:rPr>
          <w:rFonts w:ascii="Arial" w:hAnsi="Arial" w:cs="Arial"/>
          <w:sz w:val="20"/>
          <w:szCs w:val="20"/>
        </w:rPr>
        <w:br/>
      </w:r>
      <w:r w:rsidRPr="004461C9">
        <w:rPr>
          <w:rFonts w:ascii="Arial" w:hAnsi="Arial" w:cs="Arial"/>
          <w:color w:val="ED7C31"/>
          <w:sz w:val="20"/>
          <w:szCs w:val="20"/>
        </w:rPr>
        <w:t xml:space="preserve">Available at: </w:t>
      </w:r>
      <w:hyperlink r:id="rId39">
        <w:r w:rsidRPr="004461C9">
          <w:rPr>
            <w:rFonts w:ascii="Arial" w:hAnsi="Arial" w:cs="Arial"/>
            <w:color w:val="ED7C31"/>
            <w:sz w:val="20"/>
            <w:szCs w:val="20"/>
            <w:u w:val="single"/>
          </w:rPr>
          <w:t>https://journals.plos.org/plosone/article?id=10.1371/journal.pone.0076241</w:t>
        </w:r>
      </w:hyperlink>
    </w:p>
    <w:p w14:paraId="4BAA6B0C" w14:textId="77777777" w:rsidR="003A1E13" w:rsidRPr="003A1E13" w:rsidRDefault="003A1E13" w:rsidP="003A1E13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2BC37C99" w14:textId="77777777" w:rsidR="007C426E" w:rsidRPr="003A1E13" w:rsidRDefault="007C426E" w:rsidP="007C426E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sz w:val="20"/>
          <w:szCs w:val="20"/>
        </w:rPr>
      </w:pPr>
    </w:p>
    <w:p w14:paraId="74F75E38" w14:textId="77777777" w:rsidR="007C426E" w:rsidRPr="00DE0EA7" w:rsidRDefault="007C426E" w:rsidP="007C426E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50E68E97" w14:textId="2865D862" w:rsidR="006E75C9" w:rsidRPr="001F49E6" w:rsidRDefault="105B906C" w:rsidP="77CE0302">
      <w:pPr>
        <w:spacing w:before="100" w:beforeAutospacing="1" w:after="100" w:afterAutospacing="1"/>
        <w:rPr>
          <w:rFonts w:ascii="Arial" w:hAnsi="Arial" w:cs="Arial"/>
          <w:b/>
          <w:bCs/>
          <w:color w:val="002060"/>
          <w:sz w:val="22"/>
          <w:szCs w:val="22"/>
        </w:rPr>
      </w:pPr>
      <w:r w:rsidRPr="77CE0302">
        <w:rPr>
          <w:rFonts w:ascii="Arial" w:hAnsi="Arial" w:cs="Arial"/>
          <w:b/>
          <w:bCs/>
          <w:color w:val="002060"/>
          <w:sz w:val="22"/>
          <w:szCs w:val="22"/>
        </w:rPr>
        <w:t>MCAS</w:t>
      </w:r>
      <w:commentRangeStart w:id="3"/>
      <w:commentRangeStart w:id="4"/>
      <w:r w:rsidR="11A59044" w:rsidRPr="77CE0302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commentRangeEnd w:id="3"/>
      <w:r w:rsidR="006E75C9">
        <w:rPr>
          <w:rStyle w:val="CommentReference"/>
        </w:rPr>
        <w:commentReference w:id="3"/>
      </w:r>
      <w:commentRangeEnd w:id="4"/>
      <w:r w:rsidR="006E75C9">
        <w:rPr>
          <w:rStyle w:val="CommentReference"/>
        </w:rPr>
        <w:commentReference w:id="4"/>
      </w:r>
      <w:r w:rsidR="5688DE84" w:rsidRPr="77CE0302">
        <w:rPr>
          <w:rFonts w:ascii="Arial" w:hAnsi="Arial" w:cs="Arial"/>
          <w:b/>
          <w:bCs/>
          <w:color w:val="002060"/>
          <w:sz w:val="22"/>
          <w:szCs w:val="22"/>
        </w:rPr>
        <w:t>and Long Covid</w:t>
      </w:r>
      <w:r w:rsidR="11A59044" w:rsidRPr="77CE0302">
        <w:rPr>
          <w:rFonts w:ascii="Arial" w:hAnsi="Arial" w:cs="Arial"/>
          <w:b/>
          <w:bCs/>
          <w:color w:val="002060"/>
          <w:sz w:val="22"/>
          <w:szCs w:val="22"/>
        </w:rPr>
        <w:t>:</w:t>
      </w:r>
    </w:p>
    <w:p w14:paraId="7C7966D0" w14:textId="1C07E60F" w:rsidR="11A59044" w:rsidRDefault="11A59044" w:rsidP="1F89B7FC">
      <w:pPr>
        <w:pStyle w:val="ListParagraph"/>
        <w:numPr>
          <w:ilvl w:val="0"/>
          <w:numId w:val="16"/>
        </w:numPr>
        <w:rPr>
          <w:rFonts w:asciiTheme="minorHAnsi" w:eastAsiaTheme="minorEastAsia" w:hAnsiTheme="minorHAnsi" w:cstheme="minorBidi"/>
          <w:color w:val="4472C4" w:themeColor="accent1"/>
          <w:sz w:val="20"/>
          <w:szCs w:val="20"/>
        </w:rPr>
      </w:pPr>
      <w:r w:rsidRPr="1F89B7FC">
        <w:rPr>
          <w:rFonts w:ascii="Arial" w:eastAsia="Arial" w:hAnsi="Arial" w:cs="Arial"/>
          <w:b/>
          <w:bCs/>
          <w:color w:val="002060"/>
          <w:sz w:val="20"/>
          <w:szCs w:val="20"/>
        </w:rPr>
        <w:t>MCAS</w:t>
      </w:r>
      <w:r w:rsidRPr="1F89B7FC">
        <w:rPr>
          <w:rFonts w:ascii="Arial" w:hAnsi="Arial" w:cs="Arial"/>
          <w:b/>
          <w:bCs/>
          <w:color w:val="002060"/>
          <w:sz w:val="20"/>
          <w:szCs w:val="20"/>
        </w:rPr>
        <w:t xml:space="preserve"> symptoms and Long-Covid:</w:t>
      </w:r>
      <w:r w:rsidR="77CE0302" w:rsidRPr="1F89B7FC">
        <w:rPr>
          <w:rFonts w:ascii="Arial" w:eastAsia="Arial" w:hAnsi="Arial" w:cs="Arial"/>
          <w:sz w:val="20"/>
          <w:szCs w:val="20"/>
        </w:rPr>
        <w:t xml:space="preserve"> Weinstock L, Brook J, Walters A, Goris A, Afrin L, </w:t>
      </w:r>
      <w:proofErr w:type="spellStart"/>
      <w:r w:rsidR="77CE0302" w:rsidRPr="1F89B7FC">
        <w:rPr>
          <w:rFonts w:ascii="Arial" w:eastAsia="Arial" w:hAnsi="Arial" w:cs="Arial"/>
          <w:sz w:val="20"/>
          <w:szCs w:val="20"/>
        </w:rPr>
        <w:t>Molderings</w:t>
      </w:r>
      <w:proofErr w:type="spellEnd"/>
      <w:r w:rsidR="77CE0302" w:rsidRPr="1F89B7FC">
        <w:rPr>
          <w:rFonts w:ascii="Arial" w:eastAsia="Arial" w:hAnsi="Arial" w:cs="Arial"/>
          <w:sz w:val="20"/>
          <w:szCs w:val="20"/>
        </w:rPr>
        <w:t xml:space="preserve"> G. Mast cell activation symptoms are prevalent in Long-COVID. International Journal of Infectious Diseases [Internet]. 2021; 112:217-226. </w:t>
      </w:r>
      <w:r w:rsidR="00AD5167">
        <w:rPr>
          <w:rFonts w:ascii="Arial" w:eastAsia="Arial" w:hAnsi="Arial" w:cs="Arial"/>
          <w:sz w:val="20"/>
          <w:szCs w:val="20"/>
        </w:rPr>
        <w:br/>
      </w:r>
      <w:r w:rsidR="77CE0302" w:rsidRPr="1F89B7FC">
        <w:rPr>
          <w:rFonts w:ascii="Arial" w:eastAsia="Arial" w:hAnsi="Arial" w:cs="Arial"/>
          <w:color w:val="ED7C31"/>
          <w:sz w:val="20"/>
          <w:szCs w:val="20"/>
        </w:rPr>
        <w:t xml:space="preserve">Available </w:t>
      </w:r>
      <w:r w:rsidR="00AD5167">
        <w:rPr>
          <w:rFonts w:ascii="Arial" w:eastAsia="Arial" w:hAnsi="Arial" w:cs="Arial"/>
          <w:color w:val="ED7C31"/>
          <w:sz w:val="20"/>
          <w:szCs w:val="20"/>
        </w:rPr>
        <w:t>at</w:t>
      </w:r>
      <w:r w:rsidR="77CE0302" w:rsidRPr="1F89B7FC">
        <w:rPr>
          <w:rFonts w:ascii="Arial" w:eastAsia="Arial" w:hAnsi="Arial" w:cs="Arial"/>
          <w:color w:val="ED7C31"/>
          <w:sz w:val="20"/>
          <w:szCs w:val="20"/>
        </w:rPr>
        <w:t xml:space="preserve">: </w:t>
      </w:r>
      <w:hyperlink r:id="rId40">
        <w:r w:rsidR="77CE0302" w:rsidRPr="1F89B7FC">
          <w:rPr>
            <w:rStyle w:val="Hyperlink"/>
            <w:rFonts w:ascii="Arial" w:eastAsia="Arial" w:hAnsi="Arial" w:cs="Arial"/>
            <w:color w:val="ED7C31"/>
            <w:sz w:val="20"/>
            <w:szCs w:val="20"/>
          </w:rPr>
          <w:t>https://www.ncbi.nlm.nih.gov/pmc/articles/PMC8459548/</w:t>
        </w:r>
      </w:hyperlink>
    </w:p>
    <w:p w14:paraId="41515D3F" w14:textId="27429ECA" w:rsidR="77CE0302" w:rsidRDefault="77CE0302" w:rsidP="77CE0302"/>
    <w:p w14:paraId="16A95939" w14:textId="0F1D22F0" w:rsidR="11A59044" w:rsidRPr="00AD5167" w:rsidRDefault="11A59044" w:rsidP="00AD5167">
      <w:pPr>
        <w:pStyle w:val="ListParagraph"/>
        <w:numPr>
          <w:ilvl w:val="0"/>
          <w:numId w:val="16"/>
        </w:numPr>
        <w:rPr>
          <w:color w:val="4472C4" w:themeColor="accent1"/>
          <w:sz w:val="20"/>
          <w:szCs w:val="20"/>
        </w:rPr>
      </w:pPr>
      <w:r w:rsidRPr="00AD5167">
        <w:rPr>
          <w:rFonts w:ascii="Arial" w:hAnsi="Arial" w:cs="Arial"/>
          <w:b/>
          <w:bCs/>
          <w:color w:val="002060"/>
          <w:sz w:val="20"/>
          <w:szCs w:val="20"/>
        </w:rPr>
        <w:t>MCAS symptoms and Long-Covid:</w:t>
      </w:r>
      <w:r w:rsidR="77CE0302" w:rsidRPr="00AD5167">
        <w:rPr>
          <w:rFonts w:ascii="Arial" w:eastAsia="Arial" w:hAnsi="Arial" w:cs="Arial"/>
          <w:sz w:val="20"/>
          <w:szCs w:val="20"/>
        </w:rPr>
        <w:t xml:space="preserve"> Wechsler J, </w:t>
      </w:r>
      <w:proofErr w:type="spellStart"/>
      <w:r w:rsidR="77CE0302" w:rsidRPr="00AD5167">
        <w:rPr>
          <w:rFonts w:ascii="Arial" w:eastAsia="Arial" w:hAnsi="Arial" w:cs="Arial"/>
          <w:sz w:val="20"/>
          <w:szCs w:val="20"/>
        </w:rPr>
        <w:t>Butuci</w:t>
      </w:r>
      <w:proofErr w:type="spellEnd"/>
      <w:r w:rsidR="77CE0302" w:rsidRPr="00AD5167">
        <w:rPr>
          <w:rFonts w:ascii="Arial" w:eastAsia="Arial" w:hAnsi="Arial" w:cs="Arial"/>
          <w:sz w:val="20"/>
          <w:szCs w:val="20"/>
        </w:rPr>
        <w:t xml:space="preserve"> M, Wong A, Kamboj A, Youngblood B. Mast cell activation is associated with post</w:t>
      </w:r>
      <w:r w:rsidR="77CE0302" w:rsidRPr="00AD5167">
        <w:rPr>
          <w:rFonts w:ascii="Cambria Math" w:eastAsia="Arial" w:hAnsi="Cambria Math" w:cs="Cambria Math"/>
          <w:sz w:val="20"/>
          <w:szCs w:val="20"/>
        </w:rPr>
        <w:t>‐</w:t>
      </w:r>
      <w:r w:rsidR="77CE0302" w:rsidRPr="00AD5167">
        <w:rPr>
          <w:rFonts w:ascii="Arial" w:eastAsia="Arial" w:hAnsi="Arial" w:cs="Arial"/>
          <w:sz w:val="20"/>
          <w:szCs w:val="20"/>
        </w:rPr>
        <w:t>acute COVID</w:t>
      </w:r>
      <w:r w:rsidR="77CE0302" w:rsidRPr="00AD5167">
        <w:rPr>
          <w:rFonts w:ascii="Cambria Math" w:eastAsia="Arial" w:hAnsi="Cambria Math" w:cs="Cambria Math"/>
          <w:sz w:val="20"/>
          <w:szCs w:val="20"/>
        </w:rPr>
        <w:t>‐</w:t>
      </w:r>
      <w:r w:rsidR="77CE0302" w:rsidRPr="00AD5167">
        <w:rPr>
          <w:rFonts w:ascii="Arial" w:eastAsia="Arial" w:hAnsi="Arial" w:cs="Arial"/>
          <w:sz w:val="20"/>
          <w:szCs w:val="20"/>
        </w:rPr>
        <w:t xml:space="preserve">19 syndrome. Allergy [Internet]. 2021; </w:t>
      </w:r>
      <w:r w:rsidR="77CE0302" w:rsidRPr="00AD5167">
        <w:rPr>
          <w:rFonts w:ascii="Arial" w:eastAsia="Arial" w:hAnsi="Arial" w:cs="Arial"/>
          <w:color w:val="ED7C31"/>
          <w:sz w:val="20"/>
          <w:szCs w:val="20"/>
        </w:rPr>
        <w:t xml:space="preserve">Available </w:t>
      </w:r>
      <w:r w:rsidR="00AD5167">
        <w:rPr>
          <w:rFonts w:ascii="Arial" w:eastAsia="Arial" w:hAnsi="Arial" w:cs="Arial"/>
          <w:color w:val="ED7C31"/>
          <w:sz w:val="20"/>
          <w:szCs w:val="20"/>
        </w:rPr>
        <w:t>at</w:t>
      </w:r>
      <w:r w:rsidR="77CE0302" w:rsidRPr="00AD5167">
        <w:rPr>
          <w:rFonts w:ascii="Arial" w:eastAsia="Arial" w:hAnsi="Arial" w:cs="Arial"/>
          <w:color w:val="ED7C31"/>
          <w:sz w:val="20"/>
          <w:szCs w:val="20"/>
        </w:rPr>
        <w:t xml:space="preserve">: </w:t>
      </w:r>
      <w:hyperlink r:id="rId41">
        <w:r w:rsidR="77CE0302" w:rsidRPr="00AD5167">
          <w:rPr>
            <w:rStyle w:val="Hyperlink"/>
            <w:rFonts w:ascii="Arial" w:eastAsia="Arial" w:hAnsi="Arial" w:cs="Arial"/>
            <w:color w:val="ED7C31"/>
            <w:sz w:val="20"/>
            <w:szCs w:val="20"/>
          </w:rPr>
          <w:t>https://onlinelibrary.wiley.com/doi/10.1111/all.15188</w:t>
        </w:r>
      </w:hyperlink>
    </w:p>
    <w:p w14:paraId="71EB4A2A" w14:textId="26BD0081" w:rsidR="77CE0302" w:rsidRDefault="77CE0302" w:rsidP="77CE0302"/>
    <w:p w14:paraId="28F3E47D" w14:textId="5DA4DD2C" w:rsidR="11A59044" w:rsidRDefault="11A59044" w:rsidP="1F89B7FC">
      <w:pPr>
        <w:pStyle w:val="ListParagraph"/>
        <w:numPr>
          <w:ilvl w:val="0"/>
          <w:numId w:val="16"/>
        </w:numPr>
        <w:rPr>
          <w:color w:val="4472C4" w:themeColor="accent1"/>
          <w:sz w:val="20"/>
          <w:szCs w:val="20"/>
        </w:rPr>
      </w:pPr>
      <w:r w:rsidRPr="1F89B7FC">
        <w:rPr>
          <w:rFonts w:ascii="Arial" w:hAnsi="Arial" w:cs="Arial"/>
          <w:b/>
          <w:bCs/>
          <w:color w:val="002060"/>
          <w:sz w:val="20"/>
          <w:szCs w:val="20"/>
        </w:rPr>
        <w:t>MCAS symptoms and Hyperinflammation and Long-Covid:</w:t>
      </w:r>
      <w:r w:rsidR="77CE0302" w:rsidRPr="1F89B7FC">
        <w:rPr>
          <w:rFonts w:ascii="Arial" w:eastAsia="Arial" w:hAnsi="Arial" w:cs="Arial"/>
          <w:sz w:val="20"/>
          <w:szCs w:val="20"/>
        </w:rPr>
        <w:t xml:space="preserve"> Afrin L, Weinstock L, </w:t>
      </w:r>
      <w:proofErr w:type="spellStart"/>
      <w:r w:rsidR="77CE0302" w:rsidRPr="1F89B7FC">
        <w:rPr>
          <w:rFonts w:ascii="Arial" w:eastAsia="Arial" w:hAnsi="Arial" w:cs="Arial"/>
          <w:sz w:val="20"/>
          <w:szCs w:val="20"/>
        </w:rPr>
        <w:t>Molderings</w:t>
      </w:r>
      <w:proofErr w:type="spellEnd"/>
      <w:r w:rsidR="77CE0302" w:rsidRPr="1F89B7FC">
        <w:rPr>
          <w:rFonts w:ascii="Arial" w:eastAsia="Arial" w:hAnsi="Arial" w:cs="Arial"/>
          <w:sz w:val="20"/>
          <w:szCs w:val="20"/>
        </w:rPr>
        <w:t xml:space="preserve"> G. Covid-19 hyperinflammation and post-Covid-19 illness may be rooted in mast cell activation syndrome. International Journal of Infectious Diseases [Internet]. 2020; 100:327-332. </w:t>
      </w:r>
      <w:r w:rsidR="00AD5167">
        <w:rPr>
          <w:rFonts w:ascii="Arial" w:eastAsia="Arial" w:hAnsi="Arial" w:cs="Arial"/>
          <w:sz w:val="20"/>
          <w:szCs w:val="20"/>
        </w:rPr>
        <w:br/>
      </w:r>
      <w:r w:rsidR="77CE0302" w:rsidRPr="1F89B7FC">
        <w:rPr>
          <w:rFonts w:ascii="Arial" w:eastAsia="Arial" w:hAnsi="Arial" w:cs="Arial"/>
          <w:color w:val="ED7C31"/>
          <w:sz w:val="20"/>
          <w:szCs w:val="20"/>
        </w:rPr>
        <w:t xml:space="preserve">Available </w:t>
      </w:r>
      <w:r w:rsidR="00AD5167">
        <w:rPr>
          <w:rFonts w:ascii="Arial" w:eastAsia="Arial" w:hAnsi="Arial" w:cs="Arial"/>
          <w:color w:val="ED7C31"/>
          <w:sz w:val="20"/>
          <w:szCs w:val="20"/>
        </w:rPr>
        <w:t>at</w:t>
      </w:r>
      <w:r w:rsidR="77CE0302" w:rsidRPr="1F89B7FC">
        <w:rPr>
          <w:rFonts w:ascii="Arial" w:eastAsia="Arial" w:hAnsi="Arial" w:cs="Arial"/>
          <w:color w:val="ED7C31"/>
          <w:sz w:val="20"/>
          <w:szCs w:val="20"/>
        </w:rPr>
        <w:t xml:space="preserve">: </w:t>
      </w:r>
      <w:hyperlink r:id="rId42">
        <w:r w:rsidR="77CE0302" w:rsidRPr="1F89B7FC">
          <w:rPr>
            <w:rStyle w:val="Hyperlink"/>
            <w:rFonts w:ascii="Arial" w:eastAsia="Arial" w:hAnsi="Arial" w:cs="Arial"/>
            <w:color w:val="ED7C31"/>
            <w:sz w:val="20"/>
            <w:szCs w:val="20"/>
          </w:rPr>
          <w:t>https://www.ncbi.nlm.nih.gov/pmc/articles/PMC7529115/</w:t>
        </w:r>
      </w:hyperlink>
    </w:p>
    <w:p w14:paraId="5F83E636" w14:textId="530136BD" w:rsidR="77CE0302" w:rsidRDefault="77CE0302" w:rsidP="77CE0302">
      <w:pPr>
        <w:rPr>
          <w:b/>
          <w:bCs/>
          <w:color w:val="002060"/>
          <w:sz w:val="20"/>
          <w:szCs w:val="20"/>
        </w:rPr>
      </w:pPr>
    </w:p>
    <w:p w14:paraId="6965D765" w14:textId="5EE7F25F" w:rsidR="11A59044" w:rsidRDefault="11A59044" w:rsidP="1F89B7FC">
      <w:pPr>
        <w:pStyle w:val="ListParagraph"/>
        <w:numPr>
          <w:ilvl w:val="0"/>
          <w:numId w:val="16"/>
        </w:numPr>
        <w:rPr>
          <w:color w:val="4472C4" w:themeColor="accent1"/>
          <w:sz w:val="20"/>
          <w:szCs w:val="20"/>
        </w:rPr>
      </w:pPr>
      <w:r w:rsidRPr="1F89B7FC">
        <w:rPr>
          <w:rFonts w:ascii="Arial" w:hAnsi="Arial" w:cs="Arial"/>
          <w:b/>
          <w:bCs/>
          <w:color w:val="002060"/>
          <w:sz w:val="20"/>
          <w:szCs w:val="20"/>
        </w:rPr>
        <w:t xml:space="preserve">MCAS, Multisystem Inflammatory Syndrome and Long-Covid: </w:t>
      </w:r>
      <w:proofErr w:type="spellStart"/>
      <w:r w:rsidR="77CE0302" w:rsidRPr="1F89B7FC">
        <w:rPr>
          <w:rFonts w:ascii="Arial" w:eastAsia="Arial" w:hAnsi="Arial" w:cs="Arial"/>
          <w:sz w:val="20"/>
          <w:szCs w:val="20"/>
        </w:rPr>
        <w:t>Theoharides</w:t>
      </w:r>
      <w:proofErr w:type="spellEnd"/>
      <w:r w:rsidR="77CE0302" w:rsidRPr="1F89B7FC">
        <w:rPr>
          <w:rFonts w:ascii="Arial" w:eastAsia="Arial" w:hAnsi="Arial" w:cs="Arial"/>
          <w:sz w:val="20"/>
          <w:szCs w:val="20"/>
        </w:rPr>
        <w:t xml:space="preserve"> TC, Conti P. COVID-19 and Multisystem Inflammatory Syndrome, or is it Mast Cell Activation Syndrome? J </w:t>
      </w:r>
      <w:proofErr w:type="spellStart"/>
      <w:r w:rsidR="77CE0302" w:rsidRPr="1F89B7FC">
        <w:rPr>
          <w:rFonts w:ascii="Arial" w:eastAsia="Arial" w:hAnsi="Arial" w:cs="Arial"/>
          <w:sz w:val="20"/>
          <w:szCs w:val="20"/>
        </w:rPr>
        <w:t>Biol</w:t>
      </w:r>
      <w:proofErr w:type="spellEnd"/>
      <w:r w:rsidR="77CE0302" w:rsidRPr="1F89B7F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77CE0302" w:rsidRPr="1F89B7FC">
        <w:rPr>
          <w:rFonts w:ascii="Arial" w:eastAsia="Arial" w:hAnsi="Arial" w:cs="Arial"/>
          <w:sz w:val="20"/>
          <w:szCs w:val="20"/>
        </w:rPr>
        <w:t>Regul</w:t>
      </w:r>
      <w:proofErr w:type="spellEnd"/>
      <w:r w:rsidR="77CE0302" w:rsidRPr="1F89B7F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77CE0302" w:rsidRPr="1F89B7FC">
        <w:rPr>
          <w:rFonts w:ascii="Arial" w:eastAsia="Arial" w:hAnsi="Arial" w:cs="Arial"/>
          <w:sz w:val="20"/>
          <w:szCs w:val="20"/>
        </w:rPr>
        <w:t>Homeost</w:t>
      </w:r>
      <w:proofErr w:type="spellEnd"/>
      <w:r w:rsidR="77CE0302" w:rsidRPr="1F89B7FC">
        <w:rPr>
          <w:rFonts w:ascii="Arial" w:eastAsia="Arial" w:hAnsi="Arial" w:cs="Arial"/>
          <w:sz w:val="20"/>
          <w:szCs w:val="20"/>
        </w:rPr>
        <w:t xml:space="preserve"> Agents. 2020 09-10;34(5):1633-1636. </w:t>
      </w:r>
      <w:r w:rsidR="77CE0302" w:rsidRPr="1F89B7FC">
        <w:rPr>
          <w:rFonts w:ascii="Arial" w:eastAsia="Arial" w:hAnsi="Arial" w:cs="Arial"/>
          <w:color w:val="ED7C31"/>
          <w:sz w:val="20"/>
          <w:szCs w:val="20"/>
        </w:rPr>
        <w:t>Available at</w:t>
      </w:r>
      <w:r w:rsidR="00AD5167">
        <w:rPr>
          <w:rFonts w:ascii="Arial" w:eastAsia="Arial" w:hAnsi="Arial" w:cs="Arial"/>
          <w:color w:val="ED7C31"/>
          <w:sz w:val="20"/>
          <w:szCs w:val="20"/>
        </w:rPr>
        <w:t>:</w:t>
      </w:r>
      <w:r w:rsidR="77CE0302" w:rsidRPr="1F89B7FC">
        <w:rPr>
          <w:rFonts w:ascii="Arial" w:eastAsia="Arial" w:hAnsi="Arial" w:cs="Arial"/>
          <w:color w:val="ED7C31"/>
          <w:sz w:val="20"/>
          <w:szCs w:val="20"/>
        </w:rPr>
        <w:t xml:space="preserve"> </w:t>
      </w:r>
      <w:hyperlink r:id="rId43">
        <w:r w:rsidR="77CE0302" w:rsidRPr="1F89B7FC">
          <w:rPr>
            <w:rStyle w:val="Hyperlink"/>
            <w:rFonts w:ascii="Arial" w:eastAsia="Arial" w:hAnsi="Arial" w:cs="Arial"/>
            <w:color w:val="ED7C31"/>
            <w:sz w:val="20"/>
            <w:szCs w:val="20"/>
          </w:rPr>
          <w:t>https://www.biolifesas.org/biolife/wp-content/uploads/2020/10/T.C.-Theoharides-open-access.pdf</w:t>
        </w:r>
      </w:hyperlink>
      <w:r w:rsidR="77CE0302" w:rsidRPr="1F89B7FC">
        <w:rPr>
          <w:rFonts w:ascii="Arial" w:eastAsia="Arial" w:hAnsi="Arial" w:cs="Arial"/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</w:p>
    <w:sectPr w:rsidR="11A59044" w:rsidSect="00F536B5">
      <w:headerReference w:type="default" r:id="rId44"/>
      <w:footerReference w:type="default" r:id="rId4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uest User" w:date="2022-03-24T16:09:00Z" w:initials="GU">
    <w:p w14:paraId="79FA4189" w14:textId="03F2418A" w:rsidR="77CE0302" w:rsidRDefault="77CE0302">
      <w:pPr>
        <w:pStyle w:val="CommentText"/>
      </w:pPr>
      <w:r>
        <w:t>There is an updated reference as this is now fully published :)</w:t>
      </w:r>
      <w:r>
        <w:rPr>
          <w:rStyle w:val="CommentReference"/>
        </w:rPr>
        <w:annotationRef/>
      </w:r>
    </w:p>
    <w:p w14:paraId="19208B5F" w14:textId="052D6FB6" w:rsidR="77CE0302" w:rsidRDefault="77CE0302" w:rsidP="77CE0302">
      <w:pPr>
        <w:pStyle w:val="CommentText"/>
        <w:rPr>
          <w:rStyle w:val="Hyperlink"/>
        </w:rPr>
      </w:pPr>
      <w:r>
        <w:t xml:space="preserve">Molderings, Gerhard J.. "Diagnosis of mast cell activation syndrome: a global “consensus-2”" </w:t>
      </w:r>
      <w:r w:rsidRPr="77CE0302">
        <w:rPr>
          <w:i/>
          <w:iCs/>
        </w:rPr>
        <w:t>Diagnosis</w:t>
      </w:r>
      <w:r>
        <w:t xml:space="preserve">, vol. 8, no. 2, 2021, pp. 137-152. </w:t>
      </w:r>
      <w:hyperlink r:id="rId1">
        <w:r w:rsidRPr="77CE0302">
          <w:rPr>
            <w:rStyle w:val="Hyperlink"/>
          </w:rPr>
          <w:t>https://doi.org/10.1515/dx-2020-0005</w:t>
        </w:r>
      </w:hyperlink>
    </w:p>
  </w:comment>
  <w:comment w:id="1" w:author="isaac osobukola" w:date="2022-03-25T10:08:00Z" w:initials="io">
    <w:p w14:paraId="5FAA752B" w14:textId="624CC68B" w:rsidR="77CE0302" w:rsidRDefault="77CE0302">
      <w:pPr>
        <w:pStyle w:val="CommentText"/>
      </w:pPr>
      <w:r>
        <w:t>REPLACED</w:t>
      </w:r>
      <w:r>
        <w:rPr>
          <w:rStyle w:val="CommentReference"/>
        </w:rPr>
        <w:annotationRef/>
      </w:r>
    </w:p>
  </w:comment>
  <w:comment w:id="2" w:author="Guest User" w:date="2022-03-24T16:23:00Z" w:initials="GU">
    <w:p w14:paraId="73A7A30B" w14:textId="5800CF6E" w:rsidR="77CE0302" w:rsidRDefault="77CE0302">
      <w:pPr>
        <w:pStyle w:val="CommentText"/>
      </w:pPr>
      <w:r>
        <w:t>Can we reorder so the latest is at the top, as we have with the other sections :)</w:t>
      </w:r>
      <w:r>
        <w:rPr>
          <w:rStyle w:val="CommentReference"/>
        </w:rPr>
        <w:annotationRef/>
      </w:r>
    </w:p>
  </w:comment>
  <w:comment w:id="3" w:author="Guest User" w:date="2022-03-24T16:23:00Z" w:initials="GU">
    <w:p w14:paraId="741DBCF9" w14:textId="393CD14B" w:rsidR="77CE0302" w:rsidRDefault="77CE0302">
      <w:pPr>
        <w:pStyle w:val="CommentText"/>
      </w:pPr>
      <w:r>
        <w:t>Symptoms not genetics?</w:t>
      </w:r>
      <w:r>
        <w:rPr>
          <w:rStyle w:val="CommentReference"/>
        </w:rPr>
        <w:annotationRef/>
      </w:r>
    </w:p>
  </w:comment>
  <w:comment w:id="4" w:author="isaac osobukola" w:date="2022-03-25T10:37:00Z" w:initials="io">
    <w:p w14:paraId="4F2C34FC" w14:textId="2866E753" w:rsidR="77CE0302" w:rsidRDefault="77CE0302">
      <w:pPr>
        <w:pStyle w:val="CommentText"/>
      </w:pPr>
      <w:r>
        <w:t>actioned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208B5F" w15:done="1"/>
  <w15:commentEx w15:paraId="5FAA752B" w15:paraIdParent="19208B5F" w15:done="1"/>
  <w15:commentEx w15:paraId="73A7A30B" w15:done="1"/>
  <w15:commentEx w15:paraId="741DBCF9" w15:done="1"/>
  <w15:commentEx w15:paraId="4F2C34FC" w15:paraIdParent="741DBCF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A6B1C52" w16cex:dateUtc="2022-03-24T16:09:00Z"/>
  <w16cex:commentExtensible w16cex:durableId="788392EB" w16cex:dateUtc="2022-03-25T10:08:00Z"/>
  <w16cex:commentExtensible w16cex:durableId="1A9647FD" w16cex:dateUtc="2022-03-24T16:23:00Z"/>
  <w16cex:commentExtensible w16cex:durableId="60200AD4" w16cex:dateUtc="2022-03-24T16:23:00Z"/>
  <w16cex:commentExtensible w16cex:durableId="4EC50427" w16cex:dateUtc="2022-03-25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208B5F" w16cid:durableId="7A6B1C52"/>
  <w16cid:commentId w16cid:paraId="5FAA752B" w16cid:durableId="788392EB"/>
  <w16cid:commentId w16cid:paraId="73A7A30B" w16cid:durableId="1A9647FD"/>
  <w16cid:commentId w16cid:paraId="741DBCF9" w16cid:durableId="60200AD4"/>
  <w16cid:commentId w16cid:paraId="4F2C34FC" w16cid:durableId="4EC504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DBA28" w14:textId="77777777" w:rsidR="0082234A" w:rsidRDefault="0082234A" w:rsidP="00A72A53">
      <w:r>
        <w:separator/>
      </w:r>
    </w:p>
  </w:endnote>
  <w:endnote w:type="continuationSeparator" w:id="0">
    <w:p w14:paraId="46FFE82E" w14:textId="77777777" w:rsidR="0082234A" w:rsidRDefault="0082234A" w:rsidP="00A7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IN-Regular">
    <w:altName w:val="Calibri"/>
    <w:panose1 w:val="020B0604020202020204"/>
    <w:charset w:val="00"/>
    <w:family w:val="auto"/>
    <w:pitch w:val="default"/>
  </w:font>
  <w:font w:name="Dosis ExtraLight">
    <w:panose1 w:val="020B0604020202020204"/>
    <w:charset w:val="4D"/>
    <w:family w:val="auto"/>
    <w:pitch w:val="variable"/>
    <w:sig w:usb0="A00000B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275"/>
    </w:tblGrid>
    <w:tr w:rsidR="00A72A53" w:rsidRPr="00087C0A" w14:paraId="458E600D" w14:textId="77777777" w:rsidTr="00A72A53">
      <w:tc>
        <w:tcPr>
          <w:tcW w:w="10275" w:type="dxa"/>
          <w:shd w:val="clear" w:color="auto" w:fill="auto"/>
        </w:tcPr>
        <w:p w14:paraId="3C84967F" w14:textId="77777777" w:rsidR="00A72A53" w:rsidRPr="00087C0A" w:rsidRDefault="00A72A53" w:rsidP="00A72A53">
          <w:pPr>
            <w:widowControl w:val="0"/>
            <w:tabs>
              <w:tab w:val="left" w:pos="180"/>
            </w:tabs>
            <w:spacing w:line="288" w:lineRule="auto"/>
            <w:rPr>
              <w:rFonts w:ascii="Dosis ExtraLight" w:eastAsia="Dosis ExtraLight" w:hAnsi="Dosis ExtraLight" w:cs="Dosis ExtraLight"/>
              <w:smallCaps/>
              <w:color w:val="303187"/>
              <w:sz w:val="14"/>
              <w:szCs w:val="14"/>
            </w:rPr>
          </w:pPr>
        </w:p>
      </w:tc>
    </w:tr>
    <w:tr w:rsidR="00A72A53" w:rsidRPr="00A72A53" w14:paraId="7B45E40D" w14:textId="77777777" w:rsidTr="00A72A53">
      <w:tc>
        <w:tcPr>
          <w:tcW w:w="10275" w:type="dxa"/>
          <w:shd w:val="clear" w:color="auto" w:fill="auto"/>
        </w:tcPr>
        <w:p w14:paraId="0207AB5E" w14:textId="77777777" w:rsidR="00A72A53" w:rsidRPr="00A72A53" w:rsidRDefault="00A72A53" w:rsidP="00A72A53">
          <w:pPr>
            <w:rPr>
              <w:rFonts w:ascii="Dosis ExtraLight" w:eastAsia="Dosis ExtraLight" w:hAnsi="Dosis ExtraLight" w:cs="Dosis ExtraLight"/>
              <w:sz w:val="18"/>
              <w:szCs w:val="18"/>
            </w:rPr>
          </w:pPr>
          <w:r w:rsidRPr="00A72A53">
            <w:rPr>
              <w:rFonts w:ascii="Dosis ExtraLight" w:eastAsia="Dosis ExtraLight" w:hAnsi="Dosis ExtraLight" w:cs="Dosis ExtraLight"/>
              <w:smallCaps/>
              <w:color w:val="303187"/>
              <w:sz w:val="18"/>
              <w:szCs w:val="18"/>
            </w:rPr>
            <w:t>REGISTERED CHARITY NO. 1164917</w:t>
          </w:r>
          <w:r>
            <w:rPr>
              <w:rFonts w:ascii="Dosis ExtraLight" w:eastAsia="Dosis ExtraLight" w:hAnsi="Dosis ExtraLight" w:cs="Dosis ExtraLight"/>
              <w:smallCaps/>
              <w:color w:val="303187"/>
              <w:sz w:val="18"/>
              <w:szCs w:val="18"/>
            </w:rPr>
            <w:t xml:space="preserve">                </w:t>
          </w:r>
          <w:r>
            <w:rPr>
              <w:rFonts w:ascii="Dosis ExtraLight" w:eastAsia="Dosis ExtraLight" w:hAnsi="Dosis ExtraLight" w:cs="Dosis ExtraLight"/>
              <w:smallCaps/>
              <w:color w:val="303187"/>
              <w:sz w:val="14"/>
              <w:szCs w:val="14"/>
            </w:rPr>
            <w:tab/>
          </w:r>
          <w:hyperlink r:id="rId1" w:history="1">
            <w:r w:rsidRPr="00A72A53">
              <w:rPr>
                <w:rStyle w:val="Hyperlink"/>
                <w:rFonts w:ascii="Dosis ExtraLight" w:eastAsia="Dosis ExtraLight" w:hAnsi="Dosis ExtraLight" w:cs="Dosis ExtraLight"/>
                <w:smallCaps/>
                <w:sz w:val="18"/>
                <w:szCs w:val="18"/>
              </w:rPr>
              <w:t>INFO@MASTCELLACTION.ORG</w:t>
            </w:r>
          </w:hyperlink>
          <w:r w:rsidRPr="00A72A53">
            <w:rPr>
              <w:rFonts w:ascii="Dosis ExtraLight" w:eastAsia="Dosis ExtraLight" w:hAnsi="Dosis ExtraLight" w:cs="Dosis ExtraLight"/>
              <w:smallCaps/>
              <w:color w:val="303187"/>
              <w:sz w:val="18"/>
              <w:szCs w:val="18"/>
            </w:rPr>
            <w:t xml:space="preserve"> </w:t>
          </w:r>
          <w:r w:rsidRPr="00A72A53">
            <w:rPr>
              <w:rFonts w:ascii="Dosis ExtraLight" w:eastAsia="Dosis ExtraLight" w:hAnsi="Dosis ExtraLight" w:cs="Dosis ExtraLight"/>
              <w:smallCaps/>
              <w:color w:val="303187"/>
              <w:sz w:val="18"/>
              <w:szCs w:val="18"/>
            </w:rPr>
            <w:tab/>
            <w:t xml:space="preserve">                      MASTCELLACTION.ORG</w:t>
          </w:r>
        </w:p>
      </w:tc>
    </w:tr>
  </w:tbl>
  <w:p w14:paraId="434ABBB0" w14:textId="77777777" w:rsidR="00A72A53" w:rsidRDefault="00A72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EFB12" w14:textId="77777777" w:rsidR="0082234A" w:rsidRDefault="0082234A" w:rsidP="00A72A53">
      <w:r>
        <w:separator/>
      </w:r>
    </w:p>
  </w:footnote>
  <w:footnote w:type="continuationSeparator" w:id="0">
    <w:p w14:paraId="4FB928A2" w14:textId="77777777" w:rsidR="0082234A" w:rsidRDefault="0082234A" w:rsidP="00A72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D050D" w14:textId="64751E2A" w:rsidR="00A72A53" w:rsidRPr="00F536B5" w:rsidRDefault="00A72A53" w:rsidP="00F536B5">
    <w:pPr>
      <w:pStyle w:val="Header"/>
      <w:jc w:val="right"/>
      <w:rPr>
        <w:rFonts w:ascii="Arial" w:hAnsi="Arial" w:cs="Arial"/>
        <w:b/>
        <w:bCs/>
      </w:rPr>
    </w:pPr>
    <w:r w:rsidRPr="00F536B5">
      <w:rPr>
        <w:rFonts w:ascii="Arial" w:eastAsia="DIN-Regular" w:hAnsi="Arial" w:cs="Arial"/>
        <w:b/>
        <w:bCs/>
        <w:smallCaps/>
        <w:noProof/>
        <w:color w:val="002060"/>
        <w:sz w:val="20"/>
        <w:szCs w:val="20"/>
      </w:rPr>
      <w:drawing>
        <wp:anchor distT="0" distB="0" distL="114300" distR="114300" simplePos="0" relativeHeight="251658240" behindDoc="1" locked="0" layoutInCell="1" allowOverlap="1" wp14:anchorId="731D443F" wp14:editId="7C132804">
          <wp:simplePos x="0" y="0"/>
          <wp:positionH relativeFrom="column">
            <wp:posOffset>-495300</wp:posOffset>
          </wp:positionH>
          <wp:positionV relativeFrom="paragraph">
            <wp:posOffset>-86270</wp:posOffset>
          </wp:positionV>
          <wp:extent cx="1571625" cy="771525"/>
          <wp:effectExtent l="0" t="0" r="9525" b="9525"/>
          <wp:wrapTight wrapText="bothSides">
            <wp:wrapPolygon edited="0">
              <wp:start x="0" y="0"/>
              <wp:lineTo x="0" y="21333"/>
              <wp:lineTo x="21469" y="21333"/>
              <wp:lineTo x="21469" y="0"/>
              <wp:lineTo x="0" y="0"/>
            </wp:wrapPolygon>
          </wp:wrapTight>
          <wp:docPr id="54" name="image2.jpg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36B5" w:rsidRPr="00F536B5">
      <w:rPr>
        <w:rFonts w:ascii="Arial" w:hAnsi="Arial" w:cs="Arial"/>
        <w:b/>
        <w:bCs/>
        <w:color w:val="002060"/>
        <w:sz w:val="36"/>
        <w:szCs w:val="36"/>
      </w:rPr>
      <w:t xml:space="preserve"> </w:t>
    </w:r>
    <w:r w:rsidR="00726BC0">
      <w:rPr>
        <w:rFonts w:ascii="Arial" w:hAnsi="Arial" w:cs="Arial"/>
        <w:b/>
        <w:bCs/>
        <w:color w:val="002060"/>
        <w:sz w:val="36"/>
        <w:szCs w:val="36"/>
      </w:rPr>
      <w:t>‘</w:t>
    </w:r>
    <w:r w:rsidR="00F536B5" w:rsidRPr="00F536B5">
      <w:rPr>
        <w:rFonts w:ascii="Arial" w:hAnsi="Arial" w:cs="Arial"/>
        <w:b/>
        <w:bCs/>
        <w:color w:val="002060"/>
        <w:sz w:val="36"/>
        <w:szCs w:val="36"/>
      </w:rPr>
      <w:t>Must-Read</w:t>
    </w:r>
    <w:r w:rsidR="00726BC0">
      <w:rPr>
        <w:rFonts w:ascii="Arial" w:hAnsi="Arial" w:cs="Arial"/>
        <w:b/>
        <w:bCs/>
        <w:color w:val="002060"/>
        <w:sz w:val="36"/>
        <w:szCs w:val="36"/>
      </w:rPr>
      <w:t>’</w:t>
    </w:r>
    <w:r w:rsidR="00F536B5" w:rsidRPr="00F536B5">
      <w:rPr>
        <w:rFonts w:ascii="Arial" w:hAnsi="Arial" w:cs="Arial"/>
        <w:b/>
        <w:bCs/>
        <w:color w:val="002060"/>
        <w:sz w:val="36"/>
        <w:szCs w:val="36"/>
      </w:rPr>
      <w:t xml:space="preserve"> </w:t>
    </w:r>
    <w:r w:rsidR="00726BC0" w:rsidRPr="00F536B5">
      <w:rPr>
        <w:rFonts w:ascii="Arial" w:hAnsi="Arial" w:cs="Arial"/>
        <w:b/>
        <w:bCs/>
        <w:color w:val="002060"/>
        <w:sz w:val="36"/>
        <w:szCs w:val="36"/>
      </w:rPr>
      <w:t xml:space="preserve">MCAS </w:t>
    </w:r>
    <w:r w:rsidR="00F536B5" w:rsidRPr="00F536B5">
      <w:rPr>
        <w:rFonts w:ascii="Arial" w:hAnsi="Arial" w:cs="Arial"/>
        <w:b/>
        <w:bCs/>
        <w:color w:val="002060"/>
        <w:sz w:val="36"/>
        <w:szCs w:val="36"/>
      </w:rPr>
      <w:t>Papers</w:t>
    </w:r>
  </w:p>
  <w:p w14:paraId="24B77E8B" w14:textId="22B0DF56" w:rsidR="00A72A53" w:rsidRDefault="00A72A53">
    <w:pPr>
      <w:pStyle w:val="Header"/>
    </w:pPr>
  </w:p>
  <w:p w14:paraId="7674B178" w14:textId="75C93084" w:rsidR="00F15C2E" w:rsidRDefault="00F15C2E">
    <w:pPr>
      <w:pStyle w:val="Header"/>
    </w:pPr>
  </w:p>
  <w:p w14:paraId="425735C2" w14:textId="77777777" w:rsidR="00F15C2E" w:rsidRDefault="00F15C2E">
    <w:pPr>
      <w:pStyle w:val="Header"/>
    </w:pPr>
  </w:p>
  <w:p w14:paraId="41E35434" w14:textId="77777777" w:rsidR="00F536B5" w:rsidRDefault="00F53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448A"/>
    <w:multiLevelType w:val="multilevel"/>
    <w:tmpl w:val="6590CBB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B274E"/>
    <w:multiLevelType w:val="multilevel"/>
    <w:tmpl w:val="CD7A39FC"/>
    <w:lvl w:ilvl="0">
      <w:start w:val="21"/>
      <w:numFmt w:val="decimal"/>
      <w:lvlText w:val="%1."/>
      <w:lvlJc w:val="left"/>
      <w:pPr>
        <w:ind w:left="360" w:hanging="360"/>
      </w:pPr>
      <w:rPr>
        <w:color w:val="00206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F3348C5"/>
    <w:multiLevelType w:val="hybridMultilevel"/>
    <w:tmpl w:val="6478BE00"/>
    <w:lvl w:ilvl="0" w:tplc="A9942B88">
      <w:start w:val="28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0E4C6B"/>
    <w:multiLevelType w:val="multilevel"/>
    <w:tmpl w:val="803282A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00206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91B59AA"/>
    <w:multiLevelType w:val="hybridMultilevel"/>
    <w:tmpl w:val="8390AABE"/>
    <w:lvl w:ilvl="0" w:tplc="5D94782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A6052"/>
    <w:multiLevelType w:val="multilevel"/>
    <w:tmpl w:val="A1B66B8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2CD45D4"/>
    <w:multiLevelType w:val="hybridMultilevel"/>
    <w:tmpl w:val="7A9E9D1A"/>
    <w:lvl w:ilvl="0" w:tplc="90743DFC">
      <w:start w:val="2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A5545"/>
    <w:multiLevelType w:val="hybridMultilevel"/>
    <w:tmpl w:val="23443EFA"/>
    <w:lvl w:ilvl="0" w:tplc="136C56EC">
      <w:start w:val="10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E7F04"/>
    <w:multiLevelType w:val="multilevel"/>
    <w:tmpl w:val="2E2EF44A"/>
    <w:lvl w:ilvl="0">
      <w:start w:val="1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  <w:color w:val="00206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616CD3"/>
    <w:multiLevelType w:val="multilevel"/>
    <w:tmpl w:val="020E5556"/>
    <w:lvl w:ilvl="0">
      <w:start w:val="26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7EF2B6B"/>
    <w:multiLevelType w:val="multilevel"/>
    <w:tmpl w:val="AF980B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6812CB2"/>
    <w:multiLevelType w:val="multilevel"/>
    <w:tmpl w:val="F5E4B97C"/>
    <w:lvl w:ilvl="0">
      <w:start w:val="25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49D72A9"/>
    <w:multiLevelType w:val="multilevel"/>
    <w:tmpl w:val="020E5556"/>
    <w:lvl w:ilvl="0">
      <w:start w:val="26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50384C36"/>
    <w:multiLevelType w:val="hybridMultilevel"/>
    <w:tmpl w:val="E09A2326"/>
    <w:lvl w:ilvl="0" w:tplc="A208ACCC">
      <w:start w:val="26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E2D9C"/>
    <w:multiLevelType w:val="multilevel"/>
    <w:tmpl w:val="11069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57761AF3"/>
    <w:multiLevelType w:val="multilevel"/>
    <w:tmpl w:val="1AB4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3029F8"/>
    <w:multiLevelType w:val="multilevel"/>
    <w:tmpl w:val="5DDAFFD0"/>
    <w:lvl w:ilvl="0">
      <w:start w:val="18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00206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1C567E0"/>
    <w:multiLevelType w:val="hybridMultilevel"/>
    <w:tmpl w:val="B1F20354"/>
    <w:lvl w:ilvl="0" w:tplc="CB32B2EA">
      <w:start w:val="24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C1654"/>
    <w:multiLevelType w:val="multilevel"/>
    <w:tmpl w:val="A18E7488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7152197"/>
    <w:multiLevelType w:val="multilevel"/>
    <w:tmpl w:val="8D626BDC"/>
    <w:lvl w:ilvl="0">
      <w:start w:val="15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206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F47F20"/>
    <w:multiLevelType w:val="hybridMultilevel"/>
    <w:tmpl w:val="55D061EA"/>
    <w:lvl w:ilvl="0" w:tplc="706E95F0">
      <w:start w:val="13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502C9"/>
    <w:multiLevelType w:val="hybridMultilevel"/>
    <w:tmpl w:val="F0C45954"/>
    <w:lvl w:ilvl="0" w:tplc="B2BE9246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19"/>
  </w:num>
  <w:num w:numId="5">
    <w:abstractNumId w:val="11"/>
  </w:num>
  <w:num w:numId="6">
    <w:abstractNumId w:val="5"/>
  </w:num>
  <w:num w:numId="7">
    <w:abstractNumId w:val="15"/>
  </w:num>
  <w:num w:numId="8">
    <w:abstractNumId w:val="0"/>
  </w:num>
  <w:num w:numId="9">
    <w:abstractNumId w:val="18"/>
  </w:num>
  <w:num w:numId="10">
    <w:abstractNumId w:val="16"/>
  </w:num>
  <w:num w:numId="11">
    <w:abstractNumId w:val="13"/>
  </w:num>
  <w:num w:numId="12">
    <w:abstractNumId w:val="9"/>
  </w:num>
  <w:num w:numId="13">
    <w:abstractNumId w:val="1"/>
  </w:num>
  <w:num w:numId="14">
    <w:abstractNumId w:val="12"/>
  </w:num>
  <w:num w:numId="15">
    <w:abstractNumId w:val="3"/>
  </w:num>
  <w:num w:numId="16">
    <w:abstractNumId w:val="2"/>
  </w:num>
  <w:num w:numId="17">
    <w:abstractNumId w:val="4"/>
  </w:num>
  <w:num w:numId="18">
    <w:abstractNumId w:val="21"/>
  </w:num>
  <w:num w:numId="19">
    <w:abstractNumId w:val="7"/>
  </w:num>
  <w:num w:numId="20">
    <w:abstractNumId w:val="20"/>
  </w:num>
  <w:num w:numId="21">
    <w:abstractNumId w:val="6"/>
  </w:num>
  <w:num w:numId="22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est User">
    <w15:presenceInfo w15:providerId="AD" w15:userId="S::urn:spo:anon#4d569416557269635f0e07313cadebc367d1e396c69be5406231d95be316ba1a::"/>
  </w15:person>
  <w15:person w15:author="isaac osobukola">
    <w15:presenceInfo w15:providerId="AD" w15:userId="S::isaac@mastcellaction.org::a27889d2-e7e4-4921-8e5e-1cf03763a7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6D"/>
    <w:rsid w:val="0001132C"/>
    <w:rsid w:val="00020E7B"/>
    <w:rsid w:val="00064ED4"/>
    <w:rsid w:val="001025B0"/>
    <w:rsid w:val="00105A12"/>
    <w:rsid w:val="001F49E6"/>
    <w:rsid w:val="00283FC5"/>
    <w:rsid w:val="002E4B83"/>
    <w:rsid w:val="0030117C"/>
    <w:rsid w:val="003A1E13"/>
    <w:rsid w:val="003C3E8C"/>
    <w:rsid w:val="00411D69"/>
    <w:rsid w:val="004461C9"/>
    <w:rsid w:val="004A5A38"/>
    <w:rsid w:val="004D17C0"/>
    <w:rsid w:val="00503C50"/>
    <w:rsid w:val="00505018"/>
    <w:rsid w:val="00523AD6"/>
    <w:rsid w:val="00525056"/>
    <w:rsid w:val="00576F35"/>
    <w:rsid w:val="006168C7"/>
    <w:rsid w:val="00623848"/>
    <w:rsid w:val="006734BC"/>
    <w:rsid w:val="00683CFE"/>
    <w:rsid w:val="006A2C94"/>
    <w:rsid w:val="006A76D3"/>
    <w:rsid w:val="006E75C9"/>
    <w:rsid w:val="00726BC0"/>
    <w:rsid w:val="007659AE"/>
    <w:rsid w:val="007C426E"/>
    <w:rsid w:val="007D1D01"/>
    <w:rsid w:val="007DACAC"/>
    <w:rsid w:val="007E48E9"/>
    <w:rsid w:val="0082234A"/>
    <w:rsid w:val="00823D0A"/>
    <w:rsid w:val="00832ACB"/>
    <w:rsid w:val="0084231C"/>
    <w:rsid w:val="0088717F"/>
    <w:rsid w:val="00895008"/>
    <w:rsid w:val="008A2068"/>
    <w:rsid w:val="008B774A"/>
    <w:rsid w:val="008CD91A"/>
    <w:rsid w:val="008D12DC"/>
    <w:rsid w:val="008D1E8C"/>
    <w:rsid w:val="009045B2"/>
    <w:rsid w:val="00943977"/>
    <w:rsid w:val="00950515"/>
    <w:rsid w:val="00986605"/>
    <w:rsid w:val="009E039A"/>
    <w:rsid w:val="00A15B75"/>
    <w:rsid w:val="00A36856"/>
    <w:rsid w:val="00A43173"/>
    <w:rsid w:val="00A72A53"/>
    <w:rsid w:val="00A8126D"/>
    <w:rsid w:val="00A97F74"/>
    <w:rsid w:val="00AD5167"/>
    <w:rsid w:val="00B92A09"/>
    <w:rsid w:val="00B92B70"/>
    <w:rsid w:val="00C63060"/>
    <w:rsid w:val="00C74144"/>
    <w:rsid w:val="00CD4E30"/>
    <w:rsid w:val="00CE205F"/>
    <w:rsid w:val="00D047B4"/>
    <w:rsid w:val="00D52CDA"/>
    <w:rsid w:val="00D73D1B"/>
    <w:rsid w:val="00DE0EA7"/>
    <w:rsid w:val="00E52FC4"/>
    <w:rsid w:val="00E559EF"/>
    <w:rsid w:val="00E81B19"/>
    <w:rsid w:val="00EF29CE"/>
    <w:rsid w:val="00F15C2E"/>
    <w:rsid w:val="00F536B5"/>
    <w:rsid w:val="00F814DB"/>
    <w:rsid w:val="00FE7374"/>
    <w:rsid w:val="01463772"/>
    <w:rsid w:val="06540D30"/>
    <w:rsid w:val="06B38E8A"/>
    <w:rsid w:val="09126E0B"/>
    <w:rsid w:val="0A8E8EF1"/>
    <w:rsid w:val="0BFF8084"/>
    <w:rsid w:val="0D86F78F"/>
    <w:rsid w:val="0E7F050D"/>
    <w:rsid w:val="0E95AEF9"/>
    <w:rsid w:val="0EA122A4"/>
    <w:rsid w:val="0ED7C2BE"/>
    <w:rsid w:val="0F38883C"/>
    <w:rsid w:val="0FFBE1EC"/>
    <w:rsid w:val="105B906C"/>
    <w:rsid w:val="11A59044"/>
    <w:rsid w:val="11AAA7E2"/>
    <w:rsid w:val="11B6A5CF"/>
    <w:rsid w:val="123EAF58"/>
    <w:rsid w:val="1255D859"/>
    <w:rsid w:val="138273A2"/>
    <w:rsid w:val="1616D22A"/>
    <w:rsid w:val="16E42FB8"/>
    <w:rsid w:val="1759F1BD"/>
    <w:rsid w:val="17ECD8FE"/>
    <w:rsid w:val="19307F5B"/>
    <w:rsid w:val="1A1C54C8"/>
    <w:rsid w:val="1A8932FB"/>
    <w:rsid w:val="1BE8229B"/>
    <w:rsid w:val="1C68201D"/>
    <w:rsid w:val="1D97BB87"/>
    <w:rsid w:val="1E58D331"/>
    <w:rsid w:val="1F846D73"/>
    <w:rsid w:val="1F89B7FC"/>
    <w:rsid w:val="210DB385"/>
    <w:rsid w:val="21A38A7E"/>
    <w:rsid w:val="22877E37"/>
    <w:rsid w:val="22884FA7"/>
    <w:rsid w:val="240A263B"/>
    <w:rsid w:val="2652CA62"/>
    <w:rsid w:val="27C73509"/>
    <w:rsid w:val="27E6AB3B"/>
    <w:rsid w:val="2879F3FF"/>
    <w:rsid w:val="28C6D577"/>
    <w:rsid w:val="28E44227"/>
    <w:rsid w:val="2953206F"/>
    <w:rsid w:val="2961040F"/>
    <w:rsid w:val="298A6B24"/>
    <w:rsid w:val="2A759E81"/>
    <w:rsid w:val="2B26CD9C"/>
    <w:rsid w:val="2B5638F7"/>
    <w:rsid w:val="2CECA986"/>
    <w:rsid w:val="2D5E1414"/>
    <w:rsid w:val="2DD7E617"/>
    <w:rsid w:val="2E613EDC"/>
    <w:rsid w:val="2E9E2BE2"/>
    <w:rsid w:val="2F337C2D"/>
    <w:rsid w:val="30244A48"/>
    <w:rsid w:val="3196FCD3"/>
    <w:rsid w:val="31D6D66B"/>
    <w:rsid w:val="324577FD"/>
    <w:rsid w:val="335B0559"/>
    <w:rsid w:val="33EAD116"/>
    <w:rsid w:val="34FD4B11"/>
    <w:rsid w:val="352E8C69"/>
    <w:rsid w:val="360BFDD0"/>
    <w:rsid w:val="373AEDAE"/>
    <w:rsid w:val="38700066"/>
    <w:rsid w:val="3983FA1D"/>
    <w:rsid w:val="39B76403"/>
    <w:rsid w:val="39CB2C8E"/>
    <w:rsid w:val="39EF67DC"/>
    <w:rsid w:val="3A0E0823"/>
    <w:rsid w:val="3A7E50B2"/>
    <w:rsid w:val="3B3C5D4D"/>
    <w:rsid w:val="3B403259"/>
    <w:rsid w:val="3B9AEE6D"/>
    <w:rsid w:val="3C791435"/>
    <w:rsid w:val="3CCC2A70"/>
    <w:rsid w:val="3DD474F6"/>
    <w:rsid w:val="3F0746D3"/>
    <w:rsid w:val="40A6A309"/>
    <w:rsid w:val="4225BF38"/>
    <w:rsid w:val="423BAD20"/>
    <w:rsid w:val="427E4BE1"/>
    <w:rsid w:val="42C17CCA"/>
    <w:rsid w:val="437A8D25"/>
    <w:rsid w:val="455D5FFA"/>
    <w:rsid w:val="46F9305B"/>
    <w:rsid w:val="47844A2C"/>
    <w:rsid w:val="48F8A41B"/>
    <w:rsid w:val="49257A5F"/>
    <w:rsid w:val="49B4FA41"/>
    <w:rsid w:val="49E93DDE"/>
    <w:rsid w:val="4A1476FA"/>
    <w:rsid w:val="4AB06C8A"/>
    <w:rsid w:val="4C21388D"/>
    <w:rsid w:val="4C57BB4F"/>
    <w:rsid w:val="4D20DEA0"/>
    <w:rsid w:val="4D851EA6"/>
    <w:rsid w:val="4DC84C00"/>
    <w:rsid w:val="4FDEC564"/>
    <w:rsid w:val="505BA892"/>
    <w:rsid w:val="509F7091"/>
    <w:rsid w:val="50AB8BFC"/>
    <w:rsid w:val="52764D2D"/>
    <w:rsid w:val="534DD9F1"/>
    <w:rsid w:val="5575BB86"/>
    <w:rsid w:val="5688DE84"/>
    <w:rsid w:val="5703F86B"/>
    <w:rsid w:val="57873657"/>
    <w:rsid w:val="579A6DF6"/>
    <w:rsid w:val="579EE51A"/>
    <w:rsid w:val="5858B16F"/>
    <w:rsid w:val="590B9EB5"/>
    <w:rsid w:val="5980DD19"/>
    <w:rsid w:val="5A667666"/>
    <w:rsid w:val="5B463135"/>
    <w:rsid w:val="5D2561F1"/>
    <w:rsid w:val="5D36625C"/>
    <w:rsid w:val="5E917FDE"/>
    <w:rsid w:val="5EBCD39E"/>
    <w:rsid w:val="5ECE1413"/>
    <w:rsid w:val="5FC55341"/>
    <w:rsid w:val="6058A3FF"/>
    <w:rsid w:val="60B5945B"/>
    <w:rsid w:val="610F007D"/>
    <w:rsid w:val="623D9A2F"/>
    <w:rsid w:val="625D8027"/>
    <w:rsid w:val="634527AF"/>
    <w:rsid w:val="6384D2C6"/>
    <w:rsid w:val="64901F94"/>
    <w:rsid w:val="6608E65A"/>
    <w:rsid w:val="66EE7644"/>
    <w:rsid w:val="6A8FA5D9"/>
    <w:rsid w:val="6AD6F7AB"/>
    <w:rsid w:val="6C7857B2"/>
    <w:rsid w:val="6CC827EE"/>
    <w:rsid w:val="6CF82560"/>
    <w:rsid w:val="6E03B1E9"/>
    <w:rsid w:val="6F07BB32"/>
    <w:rsid w:val="6FDFE2B8"/>
    <w:rsid w:val="710F8024"/>
    <w:rsid w:val="72564DAF"/>
    <w:rsid w:val="727E5D9B"/>
    <w:rsid w:val="72851A2F"/>
    <w:rsid w:val="747DD9F1"/>
    <w:rsid w:val="752A4B12"/>
    <w:rsid w:val="761C758E"/>
    <w:rsid w:val="7635FBDF"/>
    <w:rsid w:val="76E44F6F"/>
    <w:rsid w:val="76F4DC60"/>
    <w:rsid w:val="77CE0302"/>
    <w:rsid w:val="78C26603"/>
    <w:rsid w:val="7959389A"/>
    <w:rsid w:val="7AADB729"/>
    <w:rsid w:val="7AB142FE"/>
    <w:rsid w:val="7B115A88"/>
    <w:rsid w:val="7BA3ED2C"/>
    <w:rsid w:val="7BFA06C5"/>
    <w:rsid w:val="7CFD0E53"/>
    <w:rsid w:val="7DDFA227"/>
    <w:rsid w:val="7F6DBC36"/>
    <w:rsid w:val="7FCBA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1BF28"/>
  <w15:chartTrackingRefBased/>
  <w15:docId w15:val="{4542C7C2-E2CD-3D4B-81BD-88A29962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26D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126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A812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2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8126D"/>
    <w:pPr>
      <w:ind w:left="720"/>
      <w:contextualSpacing/>
    </w:pPr>
  </w:style>
  <w:style w:type="paragraph" w:customStyle="1" w:styleId="dx-doi">
    <w:name w:val="dx-doi"/>
    <w:basedOn w:val="Normal"/>
    <w:rsid w:val="0095051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A72A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A53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72A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A53"/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11D6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1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D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D6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D6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D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69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8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3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1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4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0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1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2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4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5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1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9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7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7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515/dx-2020-0005" TargetMode="External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egruyter.com/document/doi/10.1515/dx-2020-0005/html" TargetMode="External"/><Relationship Id="rId18" Type="http://schemas.openxmlformats.org/officeDocument/2006/relationships/hyperlink" Target="https://www.ncbi.nlm.nih.gov/pmc/articles/PMC5341697/%20" TargetMode="External"/><Relationship Id="rId26" Type="http://schemas.openxmlformats.org/officeDocument/2006/relationships/hyperlink" Target="https://www.jaci-inpractice.org/article/S2213-2198(21)00676-0/fulltext" TargetMode="External"/><Relationship Id="rId39" Type="http://schemas.openxmlformats.org/officeDocument/2006/relationships/hyperlink" Target="https://journals.plos.org/plosone/article?id=10.1371/journal.pone.0076241" TargetMode="External"/><Relationship Id="rId21" Type="http://schemas.openxmlformats.org/officeDocument/2006/relationships/hyperlink" Target="http://williams.medicine.wisc.edu/mast_cell_activation_2011.pdf%20" TargetMode="External"/><Relationship Id="rId34" Type="http://schemas.openxmlformats.org/officeDocument/2006/relationships/hyperlink" Target="https://www.tandfonline.com/doi/abs/10.3109/07853890.2016.1161231?journalCode=iann20" TargetMode="External"/><Relationship Id="rId42" Type="http://schemas.openxmlformats.org/officeDocument/2006/relationships/hyperlink" Target="https://www.ncbi.nlm.nih.gov/pmc/articles/PMC7529115/" TargetMode="External"/><Relationship Id="rId47" Type="http://schemas.microsoft.com/office/2011/relationships/people" Target="people.xml"/><Relationship Id="rId7" Type="http://schemas.openxmlformats.org/officeDocument/2006/relationships/hyperlink" Target="https://tmsforacure.org/icd-10-c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mc/articles/PMC7003574/" TargetMode="External"/><Relationship Id="rId29" Type="http://schemas.openxmlformats.org/officeDocument/2006/relationships/hyperlink" Target="https://www.sciencedirect.com/science/article/pii/S221321981930056X?via%3Dihub&amp;fbclid=IwAR%201jlNFhJeuns0bG-WuzYCUqJjD_16ZgM_OnJ3QC88mXh3vY-TEeCopTsh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24" Type="http://schemas.openxmlformats.org/officeDocument/2006/relationships/hyperlink" Target="https://tmsforacure.org/mcas-survey-poster/?fbclid=IwAR113YRom5M28B8eRuMXthDl5ZG1AS4Xv9wV4kr7bXcfbRiJ8hD-bFIP3TI%20" TargetMode="External"/><Relationship Id="rId32" Type="http://schemas.openxmlformats.org/officeDocument/2006/relationships/hyperlink" Target="https://www.ncbi.nlm.nih.gov/pmc/articles/PMC3069946/%20" TargetMode="External"/><Relationship Id="rId37" Type="http://schemas.openxmlformats.org/officeDocument/2006/relationships/hyperlink" Target="https://www.research.manchester.ac.uk/portal/files/50850071/alpha_tryptasemia_manuscript_Nat%20_Genet.pdf%20" TargetMode="External"/><Relationship Id="rId40" Type="http://schemas.openxmlformats.org/officeDocument/2006/relationships/hyperlink" Target="https://www.ncbi.nlm.nih.gov/pmc/articles/PMC8459548/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ncbi.nlm.nih.gov/pmc/articles/PMC3224511/" TargetMode="External"/><Relationship Id="rId23" Type="http://schemas.openxmlformats.org/officeDocument/2006/relationships/hyperlink" Target="https://www.jacionline.org/article/S0091-6749(18)32704-0/fulltext" TargetMode="External"/><Relationship Id="rId28" Type="http://schemas.openxmlformats.org/officeDocument/2006/relationships/hyperlink" Target="https://doi.org/10.1016/j.jaip.2019.08.022" TargetMode="External"/><Relationship Id="rId36" Type="http://schemas.openxmlformats.org/officeDocument/2006/relationships/hyperlink" Target="https://www.ncbi.nlm.nih.gov/pmc/articles/PMC6411063/" TargetMode="External"/><Relationship Id="rId10" Type="http://schemas.microsoft.com/office/2011/relationships/commentsExtended" Target="commentsExtended.xml"/><Relationship Id="rId19" Type="http://schemas.openxmlformats.org/officeDocument/2006/relationships/hyperlink" Target="https://www.ncbi.nlm.nih.gov/pmc/articles/PMC6297339/?fbclid=IwAR3kL1lM9jcz8HzdUpo2hcJpg%20pEfkM-RE9LAZKAHWhaSQYCov3gB-J3JX5k%20" TargetMode="External"/><Relationship Id="rId31" Type="http://schemas.openxmlformats.org/officeDocument/2006/relationships/hyperlink" Target="https://www.wjgnet.com/2218-6204/full/v3/i1/1.htm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yperlink" Target="https://www.jacionline.org/article/S0091-6749(19)31116-9/pdf" TargetMode="External"/><Relationship Id="rId22" Type="http://schemas.openxmlformats.org/officeDocument/2006/relationships/hyperlink" Target="https://gut.bmj.com/content/gutjnl/70/Suppl_1/A220.1.full.pdf" TargetMode="External"/><Relationship Id="rId27" Type="http://schemas.openxmlformats.org/officeDocument/2006/relationships/hyperlink" Target="https://www.spandidos-publications.com/10.3892/etm.2020.8947" TargetMode="External"/><Relationship Id="rId30" Type="http://schemas.openxmlformats.org/officeDocument/2006/relationships/hyperlink" Target="https://ashpublications.org/blood/article/126/23/5174/94641/Utilities-of-Various-Mast-Cell-Mediators-in%20" TargetMode="External"/><Relationship Id="rId35" Type="http://schemas.openxmlformats.org/officeDocument/2006/relationships/hyperlink" Target="https://link.springer.com/article/10.1007%2Fs00210-016-1247-1" TargetMode="External"/><Relationship Id="rId43" Type="http://schemas.openxmlformats.org/officeDocument/2006/relationships/hyperlink" Target="https://www.biolifesas.org/biolife/wp-content/uploads/2020/10/T.C.-Theoharides-open-access.pdf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tmsforacure.org/icd-10-cm/" TargetMode="External"/><Relationship Id="rId3" Type="http://schemas.openxmlformats.org/officeDocument/2006/relationships/settings" Target="settings.xml"/><Relationship Id="rId12" Type="http://schemas.microsoft.com/office/2018/08/relationships/commentsExtensible" Target="commentsExtensible.xml"/><Relationship Id="rId17" Type="http://schemas.openxmlformats.org/officeDocument/2006/relationships/hyperlink" Target="https://www.ncbi.nlm.nih.gov/pmc/articles/PMC6016596/" TargetMode="External"/><Relationship Id="rId25" Type="http://schemas.openxmlformats.org/officeDocument/2006/relationships/hyperlink" Target="https://www.jacionline.org/article/S0091-6749(12)03088-6/pdf" TargetMode="External"/><Relationship Id="rId33" Type="http://schemas.openxmlformats.org/officeDocument/2006/relationships/hyperlink" Target="https://doi.org/10.1016/j.jaip.2019.02.002%20%20" TargetMode="External"/><Relationship Id="rId38" Type="http://schemas.openxmlformats.org/officeDocument/2006/relationships/hyperlink" Target="https://www.sciencedirect.com/science/article/abs/pii/S1040842814001498/%20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www.mastcellmaster.com/documents/2018-07/Mast-cells-mastocytosis-and-supplemental-NEJM-July-9-2015.pdf" TargetMode="External"/><Relationship Id="rId41" Type="http://schemas.openxmlformats.org/officeDocument/2006/relationships/hyperlink" Target="https://onlinelibrary.wiley.com/doi/10.1111/all.1518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ASTCELLAC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Kerris Chappell</dc:creator>
  <cp:keywords/>
  <dc:description/>
  <cp:lastModifiedBy>Ruth Slater</cp:lastModifiedBy>
  <cp:revision>2</cp:revision>
  <cp:lastPrinted>2020-09-09T19:04:00Z</cp:lastPrinted>
  <dcterms:created xsi:type="dcterms:W3CDTF">2022-04-13T12:23:00Z</dcterms:created>
  <dcterms:modified xsi:type="dcterms:W3CDTF">2022-04-13T12:23:00Z</dcterms:modified>
</cp:coreProperties>
</file>